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7" w:rsidRPr="00E93179" w:rsidRDefault="00B47B82" w:rsidP="00A302D7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E93179">
        <w:rPr>
          <w:rFonts w:ascii="Times New Roman" w:hAnsi="Times New Roman"/>
          <w:b/>
          <w:bCs/>
          <w:sz w:val="30"/>
          <w:szCs w:val="30"/>
        </w:rPr>
        <w:t>Kofu DNA polymerase</w:t>
      </w:r>
    </w:p>
    <w:p w:rsidR="00173E53" w:rsidRPr="00E93179" w:rsidRDefault="00173E53" w:rsidP="00D54BB3">
      <w:pPr>
        <w:spacing w:beforeLines="50"/>
        <w:jc w:val="left"/>
        <w:rPr>
          <w:rStyle w:val="a5"/>
          <w:rFonts w:ascii="Times New Roman" w:hAnsi="Times New Roman"/>
          <w:b w:val="0"/>
          <w:szCs w:val="21"/>
        </w:rPr>
      </w:pPr>
      <w:r w:rsidRPr="00E93179">
        <w:rPr>
          <w:rStyle w:val="a5"/>
          <w:rFonts w:ascii="Times New Roman" w:hAnsi="Times New Roman"/>
          <w:b w:val="0"/>
          <w:szCs w:val="21"/>
        </w:rPr>
        <w:t xml:space="preserve">■ </w:t>
      </w:r>
      <w:r w:rsidR="003847FC" w:rsidRPr="00E93179">
        <w:rPr>
          <w:rStyle w:val="a5"/>
          <w:rFonts w:ascii="Times New Roman" w:hAnsi="微软雅黑"/>
          <w:szCs w:val="21"/>
        </w:rPr>
        <w:t>制品说明</w:t>
      </w:r>
      <w:r w:rsidRPr="00E93179">
        <w:rPr>
          <w:rStyle w:val="a5"/>
          <w:rFonts w:ascii="Times New Roman" w:hAnsi="微软雅黑"/>
          <w:szCs w:val="21"/>
        </w:rPr>
        <w:t>：</w:t>
      </w:r>
    </w:p>
    <w:p w:rsidR="00041C7C" w:rsidRPr="00E93179" w:rsidRDefault="00B47B82" w:rsidP="00B47B82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E93179">
        <w:rPr>
          <w:rFonts w:ascii="Times New Roman" w:hAnsi="Times New Roman"/>
          <w:sz w:val="18"/>
          <w:szCs w:val="18"/>
        </w:rPr>
        <w:t>Kofu DNA Polymerase</w:t>
      </w:r>
      <w:r w:rsidRPr="00E93179">
        <w:rPr>
          <w:rFonts w:ascii="Times New Roman" w:hAnsi="微软雅黑"/>
          <w:sz w:val="18"/>
          <w:szCs w:val="18"/>
        </w:rPr>
        <w:t>是一种通过基因改造的工程酶，相较于一般的</w:t>
      </w:r>
      <w:r w:rsidRPr="00E93179">
        <w:rPr>
          <w:rFonts w:ascii="Times New Roman" w:hAnsi="Times New Roman"/>
          <w:sz w:val="18"/>
          <w:szCs w:val="18"/>
        </w:rPr>
        <w:t>DNA</w:t>
      </w:r>
      <w:r w:rsidRPr="00E93179">
        <w:rPr>
          <w:rFonts w:ascii="Times New Roman" w:hAnsi="微软雅黑"/>
          <w:sz w:val="18"/>
          <w:szCs w:val="18"/>
        </w:rPr>
        <w:t>聚合酶对</w:t>
      </w:r>
      <w:r w:rsidRPr="00E93179">
        <w:rPr>
          <w:rFonts w:ascii="Times New Roman" w:hAnsi="Times New Roman"/>
          <w:sz w:val="18"/>
          <w:szCs w:val="18"/>
        </w:rPr>
        <w:t>DNA</w:t>
      </w:r>
      <w:r w:rsidRPr="00E93179">
        <w:rPr>
          <w:rFonts w:ascii="Times New Roman" w:hAnsi="微软雅黑"/>
          <w:sz w:val="18"/>
          <w:szCs w:val="18"/>
        </w:rPr>
        <w:t>有更高的亲附性，能显著的提高</w:t>
      </w:r>
      <w:r w:rsidRPr="00E93179">
        <w:rPr>
          <w:rFonts w:ascii="Times New Roman" w:hAnsi="Times New Roman"/>
          <w:sz w:val="18"/>
          <w:szCs w:val="18"/>
        </w:rPr>
        <w:t>DNA</w:t>
      </w:r>
      <w:r w:rsidRPr="00E93179">
        <w:rPr>
          <w:rFonts w:ascii="Times New Roman" w:hAnsi="微软雅黑"/>
          <w:sz w:val="18"/>
          <w:szCs w:val="18"/>
        </w:rPr>
        <w:t>的持续合成能力，有效的提高</w:t>
      </w:r>
      <w:r w:rsidRPr="00E93179">
        <w:rPr>
          <w:rFonts w:ascii="Times New Roman" w:hAnsi="Times New Roman"/>
          <w:sz w:val="18"/>
          <w:szCs w:val="18"/>
        </w:rPr>
        <w:t>PCR</w:t>
      </w:r>
      <w:r w:rsidRPr="00E93179">
        <w:rPr>
          <w:rFonts w:ascii="Times New Roman" w:hAnsi="微软雅黑"/>
          <w:sz w:val="18"/>
          <w:szCs w:val="18"/>
        </w:rPr>
        <w:t>产物。</w:t>
      </w:r>
      <w:r w:rsidRPr="00E93179">
        <w:rPr>
          <w:rFonts w:ascii="Times New Roman" w:hAnsi="Times New Roman"/>
          <w:sz w:val="18"/>
          <w:szCs w:val="18"/>
        </w:rPr>
        <w:t>Kofu DNA Polymerase</w:t>
      </w:r>
      <w:r w:rsidRPr="00E93179">
        <w:rPr>
          <w:rFonts w:ascii="Times New Roman" w:hAnsi="微软雅黑"/>
          <w:sz w:val="18"/>
          <w:szCs w:val="18"/>
        </w:rPr>
        <w:t>具有优良</w:t>
      </w:r>
      <w:r w:rsidRPr="00E93179">
        <w:rPr>
          <w:rFonts w:ascii="Times New Roman" w:hAnsi="Times New Roman"/>
          <w:sz w:val="18"/>
          <w:szCs w:val="18"/>
        </w:rPr>
        <w:t>5’→3’</w:t>
      </w:r>
      <w:r w:rsidRPr="00E93179">
        <w:rPr>
          <w:rFonts w:ascii="Times New Roman" w:hAnsi="微软雅黑"/>
          <w:sz w:val="18"/>
          <w:szCs w:val="18"/>
        </w:rPr>
        <w:t>聚合酶活性及</w:t>
      </w:r>
      <w:r w:rsidRPr="00E93179">
        <w:rPr>
          <w:rFonts w:ascii="Times New Roman" w:hAnsi="Times New Roman"/>
          <w:sz w:val="18"/>
          <w:szCs w:val="18"/>
        </w:rPr>
        <w:t>3’→5’</w:t>
      </w:r>
      <w:r w:rsidRPr="00E93179">
        <w:rPr>
          <w:rFonts w:ascii="Times New Roman" w:hAnsi="微软雅黑"/>
          <w:sz w:val="18"/>
          <w:szCs w:val="18"/>
        </w:rPr>
        <w:t>外切酶活性（校读活性），其优异外切酶活性能有效的降低错配的发生概率，保证了扩增的准确性，具有很高的保真性，是普通</w:t>
      </w:r>
      <w:r w:rsidRPr="00E93179">
        <w:rPr>
          <w:rFonts w:ascii="Times New Roman" w:hAnsi="Times New Roman"/>
          <w:sz w:val="18"/>
          <w:szCs w:val="18"/>
        </w:rPr>
        <w:t>Taq</w:t>
      </w:r>
      <w:r w:rsidRPr="00E93179">
        <w:rPr>
          <w:rFonts w:ascii="Times New Roman" w:hAnsi="微软雅黑"/>
          <w:sz w:val="18"/>
          <w:szCs w:val="18"/>
        </w:rPr>
        <w:t>酶的</w:t>
      </w:r>
      <w:r w:rsidRPr="00E93179">
        <w:rPr>
          <w:rFonts w:ascii="Times New Roman" w:hAnsi="Times New Roman"/>
          <w:sz w:val="18"/>
          <w:szCs w:val="18"/>
        </w:rPr>
        <w:t>100</w:t>
      </w:r>
      <w:r w:rsidRPr="00E93179">
        <w:rPr>
          <w:rFonts w:ascii="Times New Roman" w:hAnsi="微软雅黑"/>
          <w:sz w:val="18"/>
          <w:szCs w:val="18"/>
        </w:rPr>
        <w:t>倍；</w:t>
      </w:r>
      <w:r w:rsidRPr="00E93179">
        <w:rPr>
          <w:rFonts w:ascii="Times New Roman" w:hAnsi="Times New Roman"/>
          <w:sz w:val="18"/>
          <w:szCs w:val="18"/>
        </w:rPr>
        <w:t>Kofu DNA Polymerase</w:t>
      </w:r>
      <w:r w:rsidRPr="00E93179">
        <w:rPr>
          <w:rFonts w:ascii="Times New Roman" w:hAnsi="微软雅黑"/>
          <w:sz w:val="18"/>
          <w:szCs w:val="18"/>
        </w:rPr>
        <w:t>具有较普通</w:t>
      </w:r>
      <w:r w:rsidRPr="00E93179">
        <w:rPr>
          <w:rFonts w:ascii="Times New Roman" w:hAnsi="Times New Roman"/>
          <w:sz w:val="18"/>
          <w:szCs w:val="18"/>
        </w:rPr>
        <w:t>DNA</w:t>
      </w:r>
      <w:r w:rsidRPr="00E93179">
        <w:rPr>
          <w:rFonts w:ascii="Times New Roman" w:hAnsi="微软雅黑"/>
          <w:sz w:val="18"/>
          <w:szCs w:val="18"/>
        </w:rPr>
        <w:t>聚合酶更快的合成速度，广泛的适用于含高</w:t>
      </w:r>
      <w:r w:rsidRPr="00E93179">
        <w:rPr>
          <w:rFonts w:ascii="Times New Roman" w:hAnsi="Times New Roman"/>
          <w:sz w:val="18"/>
          <w:szCs w:val="18"/>
        </w:rPr>
        <w:t>GC</w:t>
      </w:r>
      <w:r w:rsidRPr="00E93179">
        <w:rPr>
          <w:rFonts w:ascii="Times New Roman" w:hAnsi="微软雅黑"/>
          <w:sz w:val="18"/>
          <w:szCs w:val="18"/>
        </w:rPr>
        <w:t>、高</w:t>
      </w:r>
      <w:r w:rsidRPr="00E93179">
        <w:rPr>
          <w:rFonts w:ascii="Times New Roman" w:hAnsi="Times New Roman"/>
          <w:sz w:val="18"/>
          <w:szCs w:val="18"/>
        </w:rPr>
        <w:t>AT</w:t>
      </w:r>
      <w:r w:rsidRPr="00E93179">
        <w:rPr>
          <w:rFonts w:ascii="Times New Roman" w:hAnsi="微软雅黑"/>
          <w:sz w:val="18"/>
          <w:szCs w:val="18"/>
        </w:rPr>
        <w:t>在内各种底物模板进行长片段高效，高保真的扩增</w:t>
      </w:r>
      <w:r w:rsidR="00041C7C" w:rsidRPr="00E93179">
        <w:rPr>
          <w:rFonts w:ascii="Times New Roman" w:hAnsi="微软雅黑"/>
          <w:sz w:val="18"/>
          <w:szCs w:val="18"/>
        </w:rPr>
        <w:t>。</w:t>
      </w:r>
    </w:p>
    <w:p w:rsidR="00173E53" w:rsidRPr="00E93179" w:rsidRDefault="00173E53" w:rsidP="00D54BB3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E93179">
        <w:rPr>
          <w:rStyle w:val="a5"/>
          <w:rFonts w:ascii="Times New Roman" w:hAnsi="Times New Roman"/>
          <w:b w:val="0"/>
          <w:szCs w:val="21"/>
        </w:rPr>
        <w:t>■</w:t>
      </w:r>
      <w:r w:rsidR="003847FC" w:rsidRPr="00E93179">
        <w:rPr>
          <w:rStyle w:val="a5"/>
          <w:rFonts w:ascii="Times New Roman" w:hAnsi="微软雅黑"/>
          <w:szCs w:val="21"/>
        </w:rPr>
        <w:t>产品</w:t>
      </w:r>
      <w:r w:rsidR="00B47B82" w:rsidRPr="00E93179">
        <w:rPr>
          <w:rStyle w:val="a5"/>
          <w:rFonts w:ascii="Times New Roman" w:hAnsi="微软雅黑"/>
          <w:szCs w:val="21"/>
        </w:rPr>
        <w:t>组成</w:t>
      </w:r>
      <w:r w:rsidRPr="00E93179">
        <w:rPr>
          <w:rFonts w:ascii="Times New Roman" w:hAnsi="微软雅黑"/>
          <w:szCs w:val="21"/>
        </w:rPr>
        <w:t>：</w:t>
      </w:r>
    </w:p>
    <w:tbl>
      <w:tblPr>
        <w:tblW w:w="0" w:type="auto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7"/>
        <w:gridCol w:w="2104"/>
        <w:gridCol w:w="2104"/>
      </w:tblGrid>
      <w:tr w:rsidR="009E0CFC" w:rsidRPr="00E93179" w:rsidTr="00A85449">
        <w:trPr>
          <w:cantSplit/>
          <w:trHeight w:val="340"/>
          <w:jc w:val="center"/>
        </w:trPr>
        <w:tc>
          <w:tcPr>
            <w:tcW w:w="4297" w:type="dxa"/>
            <w:vMerge w:val="restart"/>
            <w:vAlign w:val="center"/>
          </w:tcPr>
          <w:p w:rsidR="009E0CFC" w:rsidRPr="00E93179" w:rsidRDefault="009E0CFC" w:rsidP="00041C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3179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产品名称</w:t>
            </w:r>
          </w:p>
        </w:tc>
        <w:tc>
          <w:tcPr>
            <w:tcW w:w="4208" w:type="dxa"/>
            <w:gridSpan w:val="2"/>
            <w:vAlign w:val="center"/>
          </w:tcPr>
          <w:p w:rsidR="009E0CFC" w:rsidRPr="00E93179" w:rsidRDefault="009E0CFC" w:rsidP="00041C7C">
            <w:pPr>
              <w:jc w:val="center"/>
              <w:rPr>
                <w:rFonts w:ascii="Times New Roman" w:hAnsi="微软雅黑"/>
                <w:b/>
                <w:bCs/>
                <w:sz w:val="18"/>
                <w:szCs w:val="18"/>
              </w:rPr>
            </w:pPr>
            <w:r w:rsidRPr="00E93179">
              <w:rPr>
                <w:rFonts w:ascii="Times New Roman" w:hAnsi="微软雅黑"/>
                <w:b/>
                <w:bCs/>
                <w:sz w:val="18"/>
                <w:szCs w:val="18"/>
              </w:rPr>
              <w:t>包装规格</w:t>
            </w:r>
          </w:p>
        </w:tc>
      </w:tr>
      <w:tr w:rsidR="009E0CFC" w:rsidRPr="00E93179" w:rsidTr="00DB1157">
        <w:trPr>
          <w:cantSplit/>
          <w:trHeight w:val="340"/>
          <w:jc w:val="center"/>
        </w:trPr>
        <w:tc>
          <w:tcPr>
            <w:tcW w:w="4297" w:type="dxa"/>
            <w:vMerge/>
            <w:vAlign w:val="center"/>
          </w:tcPr>
          <w:p w:rsidR="009E0CFC" w:rsidRPr="00E93179" w:rsidRDefault="009E0CFC" w:rsidP="00041C7C">
            <w:pPr>
              <w:jc w:val="center"/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</w:tcPr>
          <w:p w:rsidR="009E0CFC" w:rsidRPr="006B1F77" w:rsidRDefault="009E0CFC" w:rsidP="009E0C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1F77">
              <w:rPr>
                <w:rFonts w:ascii="Times New Roman" w:hAnsi="Times New Roman"/>
                <w:b/>
                <w:sz w:val="18"/>
                <w:szCs w:val="18"/>
              </w:rPr>
              <w:t>KTSM2103</w:t>
            </w:r>
          </w:p>
        </w:tc>
        <w:tc>
          <w:tcPr>
            <w:tcW w:w="2104" w:type="dxa"/>
          </w:tcPr>
          <w:p w:rsidR="009E0CFC" w:rsidRPr="006B1F77" w:rsidRDefault="009E0CFC" w:rsidP="009E0C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1F77">
              <w:rPr>
                <w:rFonts w:ascii="Times New Roman" w:hAnsi="Times New Roman"/>
                <w:b/>
                <w:sz w:val="18"/>
                <w:szCs w:val="18"/>
              </w:rPr>
              <w:t>KTSM2104</w:t>
            </w:r>
          </w:p>
        </w:tc>
      </w:tr>
      <w:tr w:rsidR="006B1F77" w:rsidRPr="00E93179" w:rsidTr="00E07D64">
        <w:trPr>
          <w:cantSplit/>
          <w:trHeight w:val="340"/>
          <w:jc w:val="center"/>
        </w:trPr>
        <w:tc>
          <w:tcPr>
            <w:tcW w:w="4297" w:type="dxa"/>
          </w:tcPr>
          <w:p w:rsidR="006B1F77" w:rsidRPr="00E93179" w:rsidRDefault="006B1F77" w:rsidP="003A1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Kofu DNA polymerase</w:t>
            </w:r>
            <w:r w:rsidRPr="00E93179">
              <w:rPr>
                <w:rFonts w:ascii="Times New Roman" w:hAnsi="微软雅黑"/>
                <w:sz w:val="18"/>
                <w:szCs w:val="18"/>
              </w:rPr>
              <w:t>（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>1U</w:t>
            </w:r>
            <w:r w:rsidR="00190191">
              <w:rPr>
                <w:rFonts w:ascii="Times New Roman" w:hAnsi="Times New Roman"/>
                <w:sz w:val="18"/>
                <w:szCs w:val="18"/>
              </w:rPr>
              <w:t>/μl</w:t>
            </w:r>
            <w:r w:rsidRPr="00E93179"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2104" w:type="dxa"/>
          </w:tcPr>
          <w:p w:rsidR="006B1F77" w:rsidRPr="00E93179" w:rsidRDefault="006B1F77" w:rsidP="00041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25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>0</w:t>
            </w:r>
            <w:r w:rsidR="00190191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2104" w:type="dxa"/>
          </w:tcPr>
          <w:p w:rsidR="006B1F77" w:rsidRPr="00E93179" w:rsidRDefault="006B1F77" w:rsidP="00CC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4*25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>0</w:t>
            </w:r>
            <w:r w:rsidR="00190191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6B1F77" w:rsidRPr="00E93179" w:rsidTr="00E07D64">
        <w:trPr>
          <w:cantSplit/>
          <w:trHeight w:val="340"/>
          <w:jc w:val="center"/>
        </w:trPr>
        <w:tc>
          <w:tcPr>
            <w:tcW w:w="4297" w:type="dxa"/>
          </w:tcPr>
          <w:p w:rsidR="006B1F77" w:rsidRPr="00E93179" w:rsidRDefault="006B1F77" w:rsidP="003A1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5× Hi-Fi delity Buffer</w:t>
            </w:r>
          </w:p>
        </w:tc>
        <w:tc>
          <w:tcPr>
            <w:tcW w:w="2104" w:type="dxa"/>
          </w:tcPr>
          <w:p w:rsidR="006B1F77" w:rsidRPr="00E93179" w:rsidRDefault="00190191" w:rsidP="00041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 ml</w:t>
            </w:r>
          </w:p>
        </w:tc>
        <w:tc>
          <w:tcPr>
            <w:tcW w:w="2104" w:type="dxa"/>
          </w:tcPr>
          <w:p w:rsidR="006B1F77" w:rsidRPr="00E93179" w:rsidRDefault="00190191" w:rsidP="00CC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 ml</w:t>
            </w:r>
          </w:p>
        </w:tc>
      </w:tr>
    </w:tbl>
    <w:p w:rsidR="00B47B82" w:rsidRPr="00E93179" w:rsidRDefault="00B47B82" w:rsidP="00D54BB3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E93179">
        <w:rPr>
          <w:rStyle w:val="a5"/>
          <w:rFonts w:ascii="Times New Roman" w:hAnsi="Times New Roman"/>
          <w:b w:val="0"/>
          <w:szCs w:val="21"/>
        </w:rPr>
        <w:t>■</w:t>
      </w:r>
      <w:r w:rsidRPr="00E93179">
        <w:rPr>
          <w:rStyle w:val="a5"/>
          <w:rFonts w:ascii="Times New Roman" w:hAnsi="微软雅黑"/>
          <w:szCs w:val="21"/>
        </w:rPr>
        <w:t>贮存溶液</w:t>
      </w:r>
      <w:r w:rsidRPr="00E93179">
        <w:rPr>
          <w:rFonts w:ascii="Times New Roman" w:hAnsi="微软雅黑"/>
          <w:szCs w:val="21"/>
        </w:rPr>
        <w:t>：</w:t>
      </w:r>
    </w:p>
    <w:tbl>
      <w:tblPr>
        <w:tblW w:w="0" w:type="auto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7"/>
        <w:gridCol w:w="2104"/>
      </w:tblGrid>
      <w:tr w:rsidR="00B47B82" w:rsidRPr="00E93179" w:rsidTr="00216DE1">
        <w:trPr>
          <w:cantSplit/>
          <w:trHeight w:val="340"/>
          <w:jc w:val="center"/>
        </w:trPr>
        <w:tc>
          <w:tcPr>
            <w:tcW w:w="4297" w:type="dxa"/>
          </w:tcPr>
          <w:p w:rsidR="00B47B82" w:rsidRPr="00E93179" w:rsidRDefault="00B47B82" w:rsidP="00B47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Tris-HCl</w:t>
            </w:r>
            <w:r w:rsidRPr="00E93179">
              <w:rPr>
                <w:rFonts w:ascii="Times New Roman" w:hAnsi="微软雅黑"/>
                <w:sz w:val="18"/>
                <w:szCs w:val="18"/>
              </w:rPr>
              <w:t>（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>pH8.0</w:t>
            </w:r>
            <w:r w:rsidRPr="00E93179"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2104" w:type="dxa"/>
          </w:tcPr>
          <w:p w:rsidR="00B47B82" w:rsidRPr="00E93179" w:rsidRDefault="00B47B82" w:rsidP="00B47B82">
            <w:pPr>
              <w:spacing w:before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20</w:t>
            </w:r>
            <w:r w:rsidR="00190191">
              <w:rPr>
                <w:rFonts w:ascii="Times New Roman" w:hAnsi="Times New Roman"/>
                <w:sz w:val="18"/>
                <w:szCs w:val="18"/>
              </w:rPr>
              <w:t xml:space="preserve"> mM</w:t>
            </w:r>
          </w:p>
        </w:tc>
      </w:tr>
      <w:tr w:rsidR="00B47B82" w:rsidRPr="00E93179" w:rsidTr="00216DE1">
        <w:trPr>
          <w:cantSplit/>
          <w:trHeight w:val="340"/>
          <w:jc w:val="center"/>
        </w:trPr>
        <w:tc>
          <w:tcPr>
            <w:tcW w:w="4297" w:type="dxa"/>
          </w:tcPr>
          <w:p w:rsidR="00B47B82" w:rsidRPr="00E93179" w:rsidRDefault="00B47B82" w:rsidP="00B47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KCl</w:t>
            </w:r>
          </w:p>
        </w:tc>
        <w:tc>
          <w:tcPr>
            <w:tcW w:w="2104" w:type="dxa"/>
          </w:tcPr>
          <w:p w:rsidR="00B47B82" w:rsidRPr="00E93179" w:rsidRDefault="00B47B82" w:rsidP="00B47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100</w:t>
            </w:r>
            <w:r w:rsidR="00190191">
              <w:rPr>
                <w:rFonts w:ascii="Times New Roman" w:hAnsi="Times New Roman"/>
                <w:sz w:val="18"/>
                <w:szCs w:val="18"/>
              </w:rPr>
              <w:t xml:space="preserve"> mM</w:t>
            </w:r>
          </w:p>
        </w:tc>
      </w:tr>
      <w:tr w:rsidR="00B47B82" w:rsidRPr="00E93179" w:rsidTr="00216DE1">
        <w:trPr>
          <w:cantSplit/>
          <w:trHeight w:val="340"/>
          <w:jc w:val="center"/>
        </w:trPr>
        <w:tc>
          <w:tcPr>
            <w:tcW w:w="4297" w:type="dxa"/>
          </w:tcPr>
          <w:p w:rsidR="00B47B82" w:rsidRPr="00E93179" w:rsidRDefault="00B47B82" w:rsidP="00B47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EDTA</w:t>
            </w:r>
          </w:p>
        </w:tc>
        <w:tc>
          <w:tcPr>
            <w:tcW w:w="2104" w:type="dxa"/>
          </w:tcPr>
          <w:p w:rsidR="00B47B82" w:rsidRPr="00E93179" w:rsidRDefault="00B47B82" w:rsidP="00B47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0.1</w:t>
            </w:r>
            <w:r w:rsidR="00190191">
              <w:rPr>
                <w:rFonts w:ascii="Times New Roman" w:hAnsi="Times New Roman"/>
                <w:sz w:val="18"/>
                <w:szCs w:val="18"/>
              </w:rPr>
              <w:t xml:space="preserve"> mM</w:t>
            </w:r>
          </w:p>
        </w:tc>
      </w:tr>
      <w:tr w:rsidR="00B47B82" w:rsidRPr="00E93179" w:rsidTr="00216DE1">
        <w:trPr>
          <w:cantSplit/>
          <w:trHeight w:val="340"/>
          <w:jc w:val="center"/>
        </w:trPr>
        <w:tc>
          <w:tcPr>
            <w:tcW w:w="4297" w:type="dxa"/>
          </w:tcPr>
          <w:p w:rsidR="00B47B82" w:rsidRPr="00E93179" w:rsidRDefault="00B47B82" w:rsidP="00B47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DTT</w:t>
            </w:r>
          </w:p>
        </w:tc>
        <w:tc>
          <w:tcPr>
            <w:tcW w:w="2104" w:type="dxa"/>
          </w:tcPr>
          <w:p w:rsidR="00B47B82" w:rsidRPr="00E93179" w:rsidRDefault="00B47B82" w:rsidP="00B47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47B82" w:rsidRPr="00E93179" w:rsidTr="00216DE1">
        <w:trPr>
          <w:cantSplit/>
          <w:trHeight w:val="340"/>
          <w:jc w:val="center"/>
        </w:trPr>
        <w:tc>
          <w:tcPr>
            <w:tcW w:w="4297" w:type="dxa"/>
          </w:tcPr>
          <w:p w:rsidR="00B47B82" w:rsidRPr="00E93179" w:rsidRDefault="00B47B82" w:rsidP="00B47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Tween 20</w:t>
            </w:r>
          </w:p>
        </w:tc>
        <w:tc>
          <w:tcPr>
            <w:tcW w:w="2104" w:type="dxa"/>
          </w:tcPr>
          <w:p w:rsidR="00B47B82" w:rsidRPr="00E93179" w:rsidRDefault="00B47B82" w:rsidP="00B47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0.5%</w:t>
            </w:r>
          </w:p>
        </w:tc>
      </w:tr>
      <w:tr w:rsidR="00B47B82" w:rsidRPr="00E93179" w:rsidTr="00216DE1">
        <w:trPr>
          <w:cantSplit/>
          <w:trHeight w:val="340"/>
          <w:jc w:val="center"/>
        </w:trPr>
        <w:tc>
          <w:tcPr>
            <w:tcW w:w="4297" w:type="dxa"/>
          </w:tcPr>
          <w:p w:rsidR="00B47B82" w:rsidRPr="00E93179" w:rsidRDefault="00B47B82" w:rsidP="00B47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Nonidet P-40</w:t>
            </w:r>
          </w:p>
        </w:tc>
        <w:tc>
          <w:tcPr>
            <w:tcW w:w="2104" w:type="dxa"/>
          </w:tcPr>
          <w:p w:rsidR="00B47B82" w:rsidRPr="00E93179" w:rsidRDefault="00B47B82" w:rsidP="00B47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0.5%</w:t>
            </w:r>
          </w:p>
        </w:tc>
      </w:tr>
      <w:tr w:rsidR="00B47B82" w:rsidRPr="00E93179" w:rsidTr="00216DE1">
        <w:trPr>
          <w:cantSplit/>
          <w:trHeight w:val="340"/>
          <w:jc w:val="center"/>
        </w:trPr>
        <w:tc>
          <w:tcPr>
            <w:tcW w:w="4297" w:type="dxa"/>
          </w:tcPr>
          <w:p w:rsidR="00B47B82" w:rsidRPr="00E93179" w:rsidRDefault="00B47B82" w:rsidP="00B47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Glycerol</w:t>
            </w:r>
          </w:p>
        </w:tc>
        <w:tc>
          <w:tcPr>
            <w:tcW w:w="2104" w:type="dxa"/>
          </w:tcPr>
          <w:p w:rsidR="00B47B82" w:rsidRPr="00E93179" w:rsidRDefault="00B47B82" w:rsidP="00B47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</w:tr>
    </w:tbl>
    <w:p w:rsidR="00173E53" w:rsidRPr="00E93179" w:rsidRDefault="00173E53" w:rsidP="00D54BB3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E93179">
        <w:rPr>
          <w:rStyle w:val="a5"/>
          <w:rFonts w:ascii="Times New Roman" w:hAnsi="Times New Roman"/>
          <w:b w:val="0"/>
          <w:szCs w:val="21"/>
        </w:rPr>
        <w:t>■</w:t>
      </w:r>
      <w:r w:rsidRPr="00E93179">
        <w:rPr>
          <w:rStyle w:val="a5"/>
          <w:rFonts w:ascii="Times New Roman" w:hAnsi="微软雅黑"/>
          <w:szCs w:val="21"/>
        </w:rPr>
        <w:t>保存</w:t>
      </w:r>
      <w:r w:rsidRPr="00E93179">
        <w:rPr>
          <w:rFonts w:ascii="Times New Roman" w:hAnsi="微软雅黑"/>
          <w:szCs w:val="21"/>
        </w:rPr>
        <w:t>：</w:t>
      </w:r>
    </w:p>
    <w:p w:rsidR="00A302D7" w:rsidRPr="00E93179" w:rsidRDefault="00B47B82" w:rsidP="00B47B82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E93179">
        <w:rPr>
          <w:rFonts w:ascii="Times New Roman" w:hAnsi="Times New Roman"/>
          <w:sz w:val="18"/>
          <w:szCs w:val="18"/>
        </w:rPr>
        <w:t>-20</w:t>
      </w:r>
      <w:bookmarkStart w:id="0" w:name="_GoBack"/>
      <w:bookmarkEnd w:id="0"/>
      <w:r w:rsidRPr="00E93179">
        <w:rPr>
          <w:rFonts w:ascii="微软雅黑" w:hAnsi="微软雅黑"/>
          <w:sz w:val="18"/>
          <w:szCs w:val="18"/>
        </w:rPr>
        <w:t>℃</w:t>
      </w:r>
      <w:r w:rsidRPr="00E93179">
        <w:rPr>
          <w:rFonts w:ascii="Times New Roman" w:hAnsi="微软雅黑"/>
          <w:sz w:val="18"/>
          <w:szCs w:val="18"/>
        </w:rPr>
        <w:t>长期保存</w:t>
      </w:r>
      <w:r w:rsidR="00E93179">
        <w:rPr>
          <w:rFonts w:ascii="Times New Roman" w:hAnsi="Times New Roman" w:hint="eastAsia"/>
          <w:sz w:val="18"/>
          <w:szCs w:val="18"/>
        </w:rPr>
        <w:t>，</w:t>
      </w:r>
      <w:r w:rsidRPr="00E93179">
        <w:rPr>
          <w:rFonts w:ascii="Times New Roman" w:hAnsi="微软雅黑"/>
          <w:sz w:val="18"/>
          <w:szCs w:val="18"/>
        </w:rPr>
        <w:t>保质期</w:t>
      </w:r>
      <w:r w:rsidRPr="00E93179">
        <w:rPr>
          <w:rFonts w:ascii="Times New Roman" w:hAnsi="Times New Roman"/>
          <w:sz w:val="18"/>
          <w:szCs w:val="18"/>
        </w:rPr>
        <w:t>2</w:t>
      </w:r>
      <w:r w:rsidRPr="00E93179">
        <w:rPr>
          <w:rFonts w:ascii="Times New Roman" w:hAnsi="微软雅黑"/>
          <w:sz w:val="18"/>
          <w:szCs w:val="18"/>
        </w:rPr>
        <w:t>年。</w:t>
      </w:r>
    </w:p>
    <w:p w:rsidR="00B47B82" w:rsidRPr="00E93179" w:rsidRDefault="00B47B82" w:rsidP="00D54BB3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E93179">
        <w:rPr>
          <w:rStyle w:val="a5"/>
          <w:rFonts w:ascii="Times New Roman" w:hAnsi="Times New Roman"/>
          <w:b w:val="0"/>
          <w:szCs w:val="21"/>
        </w:rPr>
        <w:t>■</w:t>
      </w:r>
      <w:r w:rsidRPr="00E93179">
        <w:rPr>
          <w:rStyle w:val="a5"/>
          <w:rFonts w:ascii="Times New Roman" w:hAnsi="微软雅黑"/>
          <w:szCs w:val="21"/>
        </w:rPr>
        <w:t>用途</w:t>
      </w:r>
      <w:r w:rsidRPr="00E93179">
        <w:rPr>
          <w:rFonts w:ascii="Times New Roman" w:hAnsi="微软雅黑"/>
          <w:szCs w:val="21"/>
        </w:rPr>
        <w:t>：</w:t>
      </w:r>
    </w:p>
    <w:p w:rsidR="00B47B82" w:rsidRPr="00E93179" w:rsidRDefault="00B47B82" w:rsidP="00B47B82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E93179">
        <w:rPr>
          <w:rFonts w:ascii="Times New Roman" w:hAnsi="微软雅黑"/>
          <w:sz w:val="18"/>
          <w:szCs w:val="18"/>
        </w:rPr>
        <w:t>高保真</w:t>
      </w:r>
      <w:r w:rsidRPr="00E93179">
        <w:rPr>
          <w:rFonts w:ascii="Times New Roman" w:hAnsi="Times New Roman"/>
          <w:sz w:val="18"/>
          <w:szCs w:val="18"/>
        </w:rPr>
        <w:t>PCR</w:t>
      </w:r>
      <w:r w:rsidRPr="00E93179">
        <w:rPr>
          <w:rFonts w:ascii="Times New Roman" w:hAnsi="微软雅黑"/>
          <w:sz w:val="18"/>
          <w:szCs w:val="18"/>
        </w:rPr>
        <w:t>扩增，测序文库扩增，</w:t>
      </w:r>
      <w:r w:rsidRPr="00E93179">
        <w:rPr>
          <w:rFonts w:ascii="Times New Roman" w:hAnsi="Times New Roman"/>
          <w:sz w:val="18"/>
          <w:szCs w:val="18"/>
        </w:rPr>
        <w:t>PCR</w:t>
      </w:r>
      <w:r w:rsidRPr="00E93179">
        <w:rPr>
          <w:rFonts w:ascii="Times New Roman" w:hAnsi="微软雅黑"/>
          <w:sz w:val="18"/>
          <w:szCs w:val="18"/>
        </w:rPr>
        <w:t>产物平末端链接，位点特异性突变等。</w:t>
      </w:r>
    </w:p>
    <w:p w:rsidR="00B47B82" w:rsidRPr="00E93179" w:rsidRDefault="00B47B82" w:rsidP="00D54BB3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E93179">
        <w:rPr>
          <w:rStyle w:val="a5"/>
          <w:rFonts w:ascii="Times New Roman" w:hAnsi="Times New Roman"/>
          <w:b w:val="0"/>
          <w:szCs w:val="21"/>
        </w:rPr>
        <w:t>■</w:t>
      </w:r>
      <w:r w:rsidRPr="00E93179">
        <w:rPr>
          <w:rStyle w:val="a5"/>
          <w:rFonts w:ascii="Times New Roman" w:hAnsi="微软雅黑"/>
          <w:szCs w:val="21"/>
        </w:rPr>
        <w:t>活性定义</w:t>
      </w:r>
      <w:r w:rsidRPr="00E93179">
        <w:rPr>
          <w:rFonts w:ascii="Times New Roman" w:hAnsi="微软雅黑"/>
          <w:szCs w:val="21"/>
        </w:rPr>
        <w:t>：</w:t>
      </w:r>
    </w:p>
    <w:p w:rsidR="00B47B82" w:rsidRPr="00E93179" w:rsidRDefault="00B47B82" w:rsidP="00B47B82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E93179">
        <w:rPr>
          <w:rFonts w:ascii="Times New Roman" w:hAnsi="微软雅黑"/>
          <w:sz w:val="18"/>
          <w:szCs w:val="18"/>
        </w:rPr>
        <w:t>用活性化的大马哈鱼精子</w:t>
      </w:r>
      <w:r w:rsidRPr="00E93179">
        <w:rPr>
          <w:rFonts w:ascii="Times New Roman" w:hAnsi="Times New Roman"/>
          <w:sz w:val="18"/>
          <w:szCs w:val="18"/>
        </w:rPr>
        <w:t>DNA</w:t>
      </w:r>
      <w:r w:rsidRPr="00E93179">
        <w:rPr>
          <w:rFonts w:ascii="Times New Roman" w:hAnsi="微软雅黑"/>
          <w:sz w:val="18"/>
          <w:szCs w:val="18"/>
        </w:rPr>
        <w:t>作为模板</w:t>
      </w:r>
      <w:r w:rsidRPr="00E93179">
        <w:rPr>
          <w:rFonts w:ascii="Times New Roman" w:hAnsi="Times New Roman"/>
          <w:sz w:val="18"/>
          <w:szCs w:val="18"/>
        </w:rPr>
        <w:t>/</w:t>
      </w:r>
      <w:r w:rsidRPr="00E93179">
        <w:rPr>
          <w:rFonts w:ascii="Times New Roman" w:hAnsi="微软雅黑"/>
          <w:sz w:val="18"/>
          <w:szCs w:val="18"/>
        </w:rPr>
        <w:t>引物，在</w:t>
      </w:r>
      <w:r w:rsidRPr="00E93179">
        <w:rPr>
          <w:rFonts w:ascii="Times New Roman" w:hAnsi="Times New Roman"/>
          <w:sz w:val="18"/>
          <w:szCs w:val="18"/>
        </w:rPr>
        <w:t>74</w:t>
      </w:r>
      <w:r w:rsidRPr="00E93179">
        <w:rPr>
          <w:rFonts w:ascii="微软雅黑" w:hAnsi="微软雅黑"/>
          <w:sz w:val="18"/>
          <w:szCs w:val="18"/>
        </w:rPr>
        <w:t>℃</w:t>
      </w:r>
      <w:r w:rsidRPr="00E93179">
        <w:rPr>
          <w:rFonts w:ascii="Times New Roman" w:hAnsi="微软雅黑"/>
          <w:sz w:val="18"/>
          <w:szCs w:val="18"/>
        </w:rPr>
        <w:t>，</w:t>
      </w:r>
      <w:r w:rsidRPr="00E93179">
        <w:rPr>
          <w:rFonts w:ascii="Times New Roman" w:hAnsi="Times New Roman"/>
          <w:sz w:val="18"/>
          <w:szCs w:val="18"/>
        </w:rPr>
        <w:t>30</w:t>
      </w:r>
      <w:r w:rsidRPr="00E93179">
        <w:rPr>
          <w:rFonts w:ascii="Times New Roman" w:hAnsi="微软雅黑"/>
          <w:sz w:val="18"/>
          <w:szCs w:val="18"/>
        </w:rPr>
        <w:t>分钟内，摄入</w:t>
      </w:r>
      <w:r w:rsidRPr="00E93179">
        <w:rPr>
          <w:rFonts w:ascii="Times New Roman" w:hAnsi="Times New Roman"/>
          <w:sz w:val="18"/>
          <w:szCs w:val="18"/>
        </w:rPr>
        <w:t>10</w:t>
      </w:r>
      <w:r w:rsidR="00190191">
        <w:rPr>
          <w:rFonts w:ascii="Times New Roman" w:hAnsi="Times New Roman"/>
          <w:sz w:val="18"/>
          <w:szCs w:val="18"/>
        </w:rPr>
        <w:t xml:space="preserve"> nmol</w:t>
      </w:r>
      <w:r w:rsidRPr="00E93179">
        <w:rPr>
          <w:rFonts w:ascii="Times New Roman" w:hAnsi="微软雅黑"/>
          <w:sz w:val="18"/>
          <w:szCs w:val="18"/>
        </w:rPr>
        <w:t>的全核苷酸为酸性不溶物的活性定义为</w:t>
      </w:r>
      <w:r w:rsidRPr="00E93179">
        <w:rPr>
          <w:rFonts w:ascii="Times New Roman" w:hAnsi="Times New Roman"/>
          <w:sz w:val="18"/>
          <w:szCs w:val="18"/>
        </w:rPr>
        <w:t>1</w:t>
      </w:r>
      <w:r w:rsidRPr="00E93179">
        <w:rPr>
          <w:rFonts w:ascii="Times New Roman" w:hAnsi="微软雅黑"/>
          <w:sz w:val="18"/>
          <w:szCs w:val="18"/>
        </w:rPr>
        <w:t>个活性单位（</w:t>
      </w:r>
      <w:r w:rsidRPr="00E93179">
        <w:rPr>
          <w:rFonts w:ascii="Times New Roman" w:hAnsi="Times New Roman"/>
          <w:sz w:val="18"/>
          <w:szCs w:val="18"/>
        </w:rPr>
        <w:t>U</w:t>
      </w:r>
      <w:r w:rsidRPr="00E93179">
        <w:rPr>
          <w:rFonts w:ascii="Times New Roman" w:hAnsi="微软雅黑"/>
          <w:sz w:val="18"/>
          <w:szCs w:val="18"/>
        </w:rPr>
        <w:t>）。</w:t>
      </w:r>
    </w:p>
    <w:p w:rsidR="00E93179" w:rsidRDefault="00E93179" w:rsidP="00D54BB3">
      <w:pPr>
        <w:snapToGrid w:val="0"/>
        <w:spacing w:beforeLines="50" w:line="360" w:lineRule="auto"/>
        <w:rPr>
          <w:rStyle w:val="a5"/>
          <w:rFonts w:ascii="Times New Roman" w:hAnsi="Times New Roman"/>
          <w:b w:val="0"/>
          <w:szCs w:val="21"/>
        </w:rPr>
      </w:pPr>
    </w:p>
    <w:p w:rsidR="00E93179" w:rsidRDefault="00E93179" w:rsidP="00D54BB3">
      <w:pPr>
        <w:snapToGrid w:val="0"/>
        <w:spacing w:beforeLines="50" w:line="360" w:lineRule="auto"/>
        <w:rPr>
          <w:rStyle w:val="a5"/>
          <w:rFonts w:ascii="Times New Roman" w:hAnsi="Times New Roman"/>
          <w:b w:val="0"/>
          <w:szCs w:val="21"/>
        </w:rPr>
      </w:pPr>
    </w:p>
    <w:p w:rsidR="00B47B82" w:rsidRPr="00E93179" w:rsidRDefault="00B47B82" w:rsidP="00D54BB3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E93179">
        <w:rPr>
          <w:rStyle w:val="a5"/>
          <w:rFonts w:ascii="Times New Roman" w:hAnsi="Times New Roman"/>
          <w:b w:val="0"/>
          <w:szCs w:val="21"/>
        </w:rPr>
        <w:t>■</w:t>
      </w:r>
      <w:r w:rsidRPr="00E93179">
        <w:rPr>
          <w:rFonts w:ascii="Times New Roman" w:hAnsi="Times New Roman"/>
          <w:b/>
          <w:bCs/>
          <w:szCs w:val="21"/>
        </w:rPr>
        <w:t>PCR</w:t>
      </w:r>
      <w:r w:rsidRPr="00E93179">
        <w:rPr>
          <w:rFonts w:ascii="Times New Roman" w:hAnsi="微软雅黑"/>
          <w:b/>
          <w:bCs/>
          <w:szCs w:val="21"/>
        </w:rPr>
        <w:t>产物末端形状</w:t>
      </w:r>
      <w:r w:rsidRPr="00E93179">
        <w:rPr>
          <w:rFonts w:ascii="Times New Roman" w:hAnsi="微软雅黑"/>
          <w:szCs w:val="21"/>
        </w:rPr>
        <w:t>：</w:t>
      </w:r>
    </w:p>
    <w:p w:rsidR="00B47B82" w:rsidRPr="00E93179" w:rsidRDefault="00B47B82" w:rsidP="00E93179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E93179">
        <w:rPr>
          <w:rFonts w:ascii="Times New Roman" w:hAnsi="微软雅黑"/>
          <w:sz w:val="18"/>
          <w:szCs w:val="18"/>
        </w:rPr>
        <w:t>使用本制品扩增得到的</w:t>
      </w:r>
      <w:r w:rsidRPr="00E93179">
        <w:rPr>
          <w:rFonts w:ascii="Times New Roman" w:hAnsi="Times New Roman"/>
          <w:sz w:val="18"/>
          <w:szCs w:val="18"/>
        </w:rPr>
        <w:t>PCR</w:t>
      </w:r>
      <w:r w:rsidR="00460431">
        <w:rPr>
          <w:rFonts w:ascii="Times New Roman" w:hAnsi="微软雅黑"/>
          <w:sz w:val="18"/>
          <w:szCs w:val="18"/>
        </w:rPr>
        <w:t>产物末端为平末端，适用于平末端</w:t>
      </w:r>
      <w:r w:rsidR="00460431">
        <w:rPr>
          <w:rFonts w:ascii="Times New Roman" w:hAnsi="微软雅黑" w:hint="eastAsia"/>
          <w:sz w:val="18"/>
          <w:szCs w:val="18"/>
        </w:rPr>
        <w:t>连</w:t>
      </w:r>
      <w:r w:rsidRPr="00E93179">
        <w:rPr>
          <w:rFonts w:ascii="Times New Roman" w:hAnsi="微软雅黑"/>
          <w:sz w:val="18"/>
          <w:szCs w:val="18"/>
        </w:rPr>
        <w:t>接。</w:t>
      </w:r>
    </w:p>
    <w:p w:rsidR="00173E53" w:rsidRPr="00E93179" w:rsidRDefault="00173E53" w:rsidP="00D54BB3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E93179">
        <w:rPr>
          <w:rStyle w:val="a5"/>
          <w:rFonts w:ascii="Times New Roman" w:hAnsi="Times New Roman"/>
          <w:b w:val="0"/>
          <w:szCs w:val="21"/>
        </w:rPr>
        <w:t>■</w:t>
      </w:r>
      <w:r w:rsidR="00B47B82" w:rsidRPr="00E93179">
        <w:rPr>
          <w:rStyle w:val="a5"/>
          <w:rFonts w:ascii="Times New Roman" w:hAnsi="微软雅黑"/>
          <w:szCs w:val="21"/>
        </w:rPr>
        <w:t>反应举例</w:t>
      </w:r>
      <w:r w:rsidRPr="00E93179">
        <w:rPr>
          <w:rFonts w:ascii="Times New Roman" w:hAnsi="微软雅黑"/>
          <w:szCs w:val="21"/>
        </w:rPr>
        <w:t>：</w:t>
      </w:r>
    </w:p>
    <w:p w:rsidR="003847FC" w:rsidRPr="00E93179" w:rsidRDefault="003847FC" w:rsidP="00B47B82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E93179">
        <w:rPr>
          <w:rFonts w:ascii="Times New Roman" w:eastAsia="微软雅黑" w:hAnsi="Times New Roman"/>
          <w:sz w:val="18"/>
          <w:szCs w:val="18"/>
        </w:rPr>
        <w:t>1.</w:t>
      </w:r>
      <w:r w:rsidR="00B47B82" w:rsidRPr="00E93179">
        <w:rPr>
          <w:rFonts w:ascii="Times New Roman" w:eastAsia="微软雅黑" w:hAnsi="微软雅黑"/>
          <w:bCs/>
          <w:sz w:val="18"/>
          <w:szCs w:val="18"/>
        </w:rPr>
        <w:t>推荐反应液组成</w:t>
      </w:r>
    </w:p>
    <w:tbl>
      <w:tblPr>
        <w:tblW w:w="0" w:type="auto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7"/>
        <w:gridCol w:w="2317"/>
        <w:gridCol w:w="1559"/>
      </w:tblGrid>
      <w:tr w:rsidR="00B47B82" w:rsidRPr="00E93179" w:rsidTr="00E93179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3179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2317" w:type="dxa"/>
            <w:vAlign w:val="center"/>
          </w:tcPr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3179">
              <w:rPr>
                <w:rFonts w:ascii="Times New Roman" w:hAnsi="微软雅黑"/>
                <w:b/>
                <w:bCs/>
                <w:sz w:val="18"/>
                <w:szCs w:val="18"/>
              </w:rPr>
              <w:t>终浓度</w:t>
            </w:r>
          </w:p>
        </w:tc>
        <w:tc>
          <w:tcPr>
            <w:tcW w:w="1559" w:type="dxa"/>
            <w:vAlign w:val="center"/>
          </w:tcPr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b/>
                <w:bCs/>
                <w:sz w:val="18"/>
                <w:szCs w:val="18"/>
              </w:rPr>
              <w:t>50 µl</w:t>
            </w:r>
            <w:r w:rsidRPr="00E93179">
              <w:rPr>
                <w:rFonts w:ascii="Times New Roman" w:hAnsi="微软雅黑"/>
                <w:b/>
                <w:bCs/>
                <w:sz w:val="18"/>
                <w:szCs w:val="18"/>
              </w:rPr>
              <w:t>反应</w:t>
            </w:r>
          </w:p>
        </w:tc>
      </w:tr>
      <w:tr w:rsidR="00B47B82" w:rsidRPr="00E93179" w:rsidTr="00E93179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Kofu DNA polymerase</w:t>
            </w:r>
            <w:r w:rsidRPr="00E93179">
              <w:rPr>
                <w:rFonts w:ascii="Times New Roman" w:hAnsi="微软雅黑"/>
                <w:sz w:val="18"/>
                <w:szCs w:val="18"/>
              </w:rPr>
              <w:t>（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>1U</w:t>
            </w:r>
            <w:r w:rsidR="00190191">
              <w:rPr>
                <w:rFonts w:ascii="Times New Roman" w:hAnsi="Times New Roman"/>
                <w:sz w:val="18"/>
                <w:szCs w:val="18"/>
              </w:rPr>
              <w:t>/μl</w:t>
            </w:r>
            <w:r w:rsidRPr="00E93179"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2317" w:type="dxa"/>
            <w:vAlign w:val="center"/>
          </w:tcPr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0.5U/50</w:t>
            </w:r>
            <w:r w:rsidR="00190191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559" w:type="dxa"/>
            <w:vAlign w:val="center"/>
          </w:tcPr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0.5</w:t>
            </w:r>
            <w:r w:rsidR="00190191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B47B82" w:rsidRPr="00E93179" w:rsidTr="00E93179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5× Hi-Fi delity Buffer(</w:t>
            </w:r>
            <w:r w:rsidRPr="00E93179">
              <w:rPr>
                <w:rFonts w:ascii="Times New Roman" w:hAnsi="微软雅黑"/>
                <w:sz w:val="18"/>
                <w:szCs w:val="18"/>
              </w:rPr>
              <w:t>含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>15</w:t>
            </w:r>
            <w:r w:rsidR="00190191">
              <w:rPr>
                <w:rFonts w:ascii="Times New Roman" w:hAnsi="Times New Roman"/>
                <w:sz w:val="18"/>
                <w:szCs w:val="18"/>
              </w:rPr>
              <w:t xml:space="preserve"> mM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 xml:space="preserve"> Mg</w:t>
            </w:r>
            <w:r w:rsidRPr="00E93179">
              <w:rPr>
                <w:rFonts w:ascii="Times New Roman" w:hAnsi="Times New Roman"/>
                <w:sz w:val="18"/>
                <w:szCs w:val="18"/>
                <w:vertAlign w:val="superscript"/>
              </w:rPr>
              <w:t>2+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17" w:type="dxa"/>
            <w:vAlign w:val="center"/>
          </w:tcPr>
          <w:p w:rsidR="00B47B82" w:rsidRPr="00E93179" w:rsidRDefault="00B47B82" w:rsidP="00E93179">
            <w:pPr>
              <w:spacing w:before="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1×</w:t>
            </w:r>
          </w:p>
        </w:tc>
        <w:tc>
          <w:tcPr>
            <w:tcW w:w="1559" w:type="dxa"/>
            <w:vAlign w:val="center"/>
          </w:tcPr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10</w:t>
            </w:r>
            <w:r w:rsidR="00190191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B47B82" w:rsidRPr="00E93179" w:rsidTr="00E93179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dNTP Mixture(10</w:t>
            </w:r>
            <w:r w:rsidR="00190191">
              <w:rPr>
                <w:rFonts w:ascii="Times New Roman" w:hAnsi="Times New Roman"/>
                <w:sz w:val="18"/>
                <w:szCs w:val="18"/>
              </w:rPr>
              <w:t xml:space="preserve"> mM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 xml:space="preserve"> each)</w:t>
            </w:r>
          </w:p>
        </w:tc>
        <w:tc>
          <w:tcPr>
            <w:tcW w:w="2317" w:type="dxa"/>
            <w:vAlign w:val="center"/>
          </w:tcPr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0.3</w:t>
            </w:r>
            <w:r w:rsidR="00190191">
              <w:rPr>
                <w:rFonts w:ascii="Times New Roman" w:hAnsi="Times New Roman"/>
                <w:sz w:val="18"/>
                <w:szCs w:val="18"/>
              </w:rPr>
              <w:t xml:space="preserve"> mM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 xml:space="preserve"> each dNTP</w:t>
            </w:r>
          </w:p>
        </w:tc>
        <w:tc>
          <w:tcPr>
            <w:tcW w:w="1559" w:type="dxa"/>
            <w:vAlign w:val="center"/>
          </w:tcPr>
          <w:p w:rsidR="00B47B82" w:rsidRPr="00E93179" w:rsidRDefault="00B47B82" w:rsidP="00E93179">
            <w:pPr>
              <w:spacing w:line="275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1.5</w:t>
            </w:r>
            <w:r w:rsidR="00190191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B47B82" w:rsidRPr="00E93179" w:rsidTr="00E93179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Template DNA</w:t>
            </w:r>
          </w:p>
        </w:tc>
        <w:tc>
          <w:tcPr>
            <w:tcW w:w="2317" w:type="dxa"/>
            <w:vAlign w:val="center"/>
          </w:tcPr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≤50ng</w:t>
            </w:r>
            <w:r w:rsidRPr="00E93179">
              <w:rPr>
                <w:rFonts w:ascii="Times New Roman" w:hAnsi="微软雅黑"/>
                <w:sz w:val="18"/>
                <w:szCs w:val="18"/>
              </w:rPr>
              <w:t>基因组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>DNA</w:t>
            </w:r>
          </w:p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≤10ng</w:t>
            </w:r>
            <w:r w:rsidRPr="00E93179">
              <w:rPr>
                <w:rFonts w:ascii="Times New Roman" w:hAnsi="微软雅黑"/>
                <w:sz w:val="18"/>
                <w:szCs w:val="18"/>
              </w:rPr>
              <w:t>质粒或噬菌体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>DNA</w:t>
            </w:r>
          </w:p>
        </w:tc>
        <w:tc>
          <w:tcPr>
            <w:tcW w:w="1559" w:type="dxa"/>
            <w:vAlign w:val="center"/>
          </w:tcPr>
          <w:p w:rsidR="00B47B82" w:rsidRPr="00E93179" w:rsidRDefault="00B47B82" w:rsidP="00E93179">
            <w:pPr>
              <w:spacing w:before="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1</w:t>
            </w:r>
            <w:r w:rsidR="00190191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B47B82" w:rsidRPr="00E93179" w:rsidTr="00E93179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微软雅黑"/>
                <w:sz w:val="18"/>
                <w:szCs w:val="18"/>
              </w:rPr>
              <w:t>引物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 xml:space="preserve"> 1(10</w:t>
            </w:r>
            <w:r w:rsidR="00190191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17" w:type="dxa"/>
            <w:vAlign w:val="center"/>
          </w:tcPr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0.3</w:t>
            </w:r>
            <w:r w:rsidR="00190191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</w:p>
        </w:tc>
        <w:tc>
          <w:tcPr>
            <w:tcW w:w="1559" w:type="dxa"/>
            <w:vAlign w:val="center"/>
          </w:tcPr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1.5</w:t>
            </w:r>
            <w:r w:rsidR="00190191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B47B82" w:rsidRPr="00E93179" w:rsidTr="00E93179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微软雅黑"/>
                <w:sz w:val="18"/>
                <w:szCs w:val="18"/>
              </w:rPr>
              <w:t>引物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 xml:space="preserve"> 2(10</w:t>
            </w:r>
            <w:r w:rsidR="00190191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17" w:type="dxa"/>
            <w:vAlign w:val="center"/>
          </w:tcPr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0.3</w:t>
            </w:r>
            <w:r w:rsidR="00190191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</w:p>
        </w:tc>
        <w:tc>
          <w:tcPr>
            <w:tcW w:w="1559" w:type="dxa"/>
            <w:vAlign w:val="center"/>
          </w:tcPr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1.5</w:t>
            </w:r>
            <w:r w:rsidR="00190191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B47B82" w:rsidRPr="00E93179" w:rsidTr="00E93179">
        <w:trPr>
          <w:cantSplit/>
          <w:trHeight w:val="340"/>
          <w:jc w:val="center"/>
        </w:trPr>
        <w:tc>
          <w:tcPr>
            <w:tcW w:w="4297" w:type="dxa"/>
            <w:vAlign w:val="center"/>
          </w:tcPr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微软雅黑"/>
                <w:sz w:val="18"/>
                <w:szCs w:val="18"/>
              </w:rPr>
              <w:t>灭菌蒸馏水</w:t>
            </w:r>
          </w:p>
        </w:tc>
        <w:tc>
          <w:tcPr>
            <w:tcW w:w="2317" w:type="dxa"/>
            <w:vAlign w:val="center"/>
          </w:tcPr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47B82" w:rsidRPr="00E93179" w:rsidRDefault="00B47B82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Up to 50</w:t>
            </w:r>
            <w:r w:rsidR="00190191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</w:tbl>
    <w:p w:rsidR="00041C7C" w:rsidRPr="00E93179" w:rsidRDefault="003847FC" w:rsidP="003847FC">
      <w:pPr>
        <w:pStyle w:val="2"/>
        <w:snapToGrid w:val="0"/>
        <w:spacing w:before="240"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E93179">
        <w:rPr>
          <w:rFonts w:ascii="Times New Roman" w:eastAsia="微软雅黑" w:hAnsi="微软雅黑"/>
          <w:sz w:val="18"/>
          <w:szCs w:val="18"/>
        </w:rPr>
        <w:t>注：</w:t>
      </w:r>
      <w:r w:rsidR="00E93179" w:rsidRPr="00E93179">
        <w:rPr>
          <w:rFonts w:ascii="Times New Roman" w:eastAsia="微软雅黑" w:hAnsi="微软雅黑"/>
          <w:sz w:val="18"/>
          <w:szCs w:val="18"/>
        </w:rPr>
        <w:t>溶解并混匀</w:t>
      </w:r>
      <w:r w:rsidR="00E93179" w:rsidRPr="00E93179">
        <w:rPr>
          <w:rFonts w:ascii="Times New Roman" w:eastAsia="微软雅黑" w:hAnsi="Times New Roman"/>
          <w:sz w:val="18"/>
          <w:szCs w:val="18"/>
        </w:rPr>
        <w:t>PCR</w:t>
      </w:r>
      <w:r w:rsidR="00E93179" w:rsidRPr="00E93179">
        <w:rPr>
          <w:rFonts w:ascii="Times New Roman" w:eastAsia="微软雅黑" w:hAnsi="微软雅黑"/>
          <w:sz w:val="18"/>
          <w:szCs w:val="18"/>
        </w:rPr>
        <w:t>反应所需的各种溶液，放置于冰浴上或冰盒内</w:t>
      </w:r>
      <w:r w:rsidRPr="00E93179">
        <w:rPr>
          <w:rFonts w:ascii="Times New Roman" w:eastAsia="微软雅黑" w:hAnsi="微软雅黑"/>
          <w:sz w:val="18"/>
          <w:szCs w:val="18"/>
        </w:rPr>
        <w:t>。</w:t>
      </w:r>
    </w:p>
    <w:p w:rsidR="003847FC" w:rsidRPr="00E93179" w:rsidRDefault="003847FC" w:rsidP="00E93179">
      <w:pPr>
        <w:pStyle w:val="2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E93179">
        <w:rPr>
          <w:rFonts w:ascii="Times New Roman" w:eastAsia="微软雅黑" w:hAnsi="Times New Roman"/>
          <w:sz w:val="18"/>
          <w:szCs w:val="18"/>
        </w:rPr>
        <w:t>2.</w:t>
      </w:r>
      <w:r w:rsidRPr="00E93179">
        <w:rPr>
          <w:rFonts w:ascii="Times New Roman" w:eastAsia="微软雅黑" w:hAnsi="微软雅黑"/>
          <w:sz w:val="18"/>
          <w:szCs w:val="18"/>
        </w:rPr>
        <w:t>反应条件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5"/>
      </w:tblGrid>
      <w:tr w:rsidR="00E93179" w:rsidRPr="00E93179" w:rsidTr="00A577C0">
        <w:trPr>
          <w:jc w:val="center"/>
        </w:trPr>
        <w:tc>
          <w:tcPr>
            <w:tcW w:w="1704" w:type="dxa"/>
            <w:vAlign w:val="center"/>
          </w:tcPr>
          <w:p w:rsidR="00E93179" w:rsidRPr="00E93179" w:rsidRDefault="00E93179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93179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步骤</w:t>
            </w:r>
          </w:p>
        </w:tc>
        <w:tc>
          <w:tcPr>
            <w:tcW w:w="1704" w:type="dxa"/>
            <w:vAlign w:val="center"/>
          </w:tcPr>
          <w:p w:rsidR="00E93179" w:rsidRPr="00E93179" w:rsidRDefault="00E93179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93179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温度</w:t>
            </w:r>
          </w:p>
        </w:tc>
        <w:tc>
          <w:tcPr>
            <w:tcW w:w="1704" w:type="dxa"/>
            <w:vAlign w:val="center"/>
          </w:tcPr>
          <w:p w:rsidR="00E93179" w:rsidRPr="00E93179" w:rsidRDefault="00E93179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93179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705" w:type="dxa"/>
            <w:vAlign w:val="center"/>
          </w:tcPr>
          <w:p w:rsidR="00E93179" w:rsidRPr="00E93179" w:rsidRDefault="00E93179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93179">
              <w:rPr>
                <w:rFonts w:ascii="Times New Roman" w:hAnsi="微软雅黑"/>
                <w:bCs/>
                <w:color w:val="000000"/>
                <w:sz w:val="18"/>
                <w:szCs w:val="18"/>
              </w:rPr>
              <w:t>循环数</w:t>
            </w:r>
          </w:p>
        </w:tc>
      </w:tr>
      <w:tr w:rsidR="00E93179" w:rsidRPr="00E93179" w:rsidTr="00371765">
        <w:trPr>
          <w:jc w:val="center"/>
        </w:trPr>
        <w:tc>
          <w:tcPr>
            <w:tcW w:w="1704" w:type="dxa"/>
          </w:tcPr>
          <w:p w:rsidR="00E93179" w:rsidRPr="00E93179" w:rsidRDefault="00E93179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Step1(</w:t>
            </w:r>
            <w:r w:rsidRPr="00E93179">
              <w:rPr>
                <w:rFonts w:ascii="Times New Roman" w:hAnsi="微软雅黑"/>
                <w:sz w:val="18"/>
                <w:szCs w:val="18"/>
              </w:rPr>
              <w:t>热激时间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4" w:type="dxa"/>
          </w:tcPr>
          <w:p w:rsidR="00E93179" w:rsidRPr="00E93179" w:rsidRDefault="00E93179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95</w:t>
            </w:r>
            <w:r w:rsidRPr="00E93179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</w:tcPr>
          <w:p w:rsidR="00E93179" w:rsidRPr="00E93179" w:rsidRDefault="00E93179" w:rsidP="00E93179">
            <w:pPr>
              <w:spacing w:before="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2-5 min</w:t>
            </w:r>
          </w:p>
        </w:tc>
        <w:tc>
          <w:tcPr>
            <w:tcW w:w="1705" w:type="dxa"/>
            <w:vAlign w:val="center"/>
          </w:tcPr>
          <w:p w:rsidR="00E93179" w:rsidRPr="00E93179" w:rsidRDefault="00E93179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3179" w:rsidRPr="00E93179" w:rsidTr="00371765">
        <w:trPr>
          <w:jc w:val="center"/>
        </w:trPr>
        <w:tc>
          <w:tcPr>
            <w:tcW w:w="1704" w:type="dxa"/>
          </w:tcPr>
          <w:p w:rsidR="00E93179" w:rsidRPr="00E93179" w:rsidRDefault="00E93179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Step2(</w:t>
            </w:r>
            <w:r w:rsidRPr="00E93179">
              <w:rPr>
                <w:rFonts w:ascii="Times New Roman" w:hAnsi="微软雅黑"/>
                <w:sz w:val="18"/>
                <w:szCs w:val="18"/>
              </w:rPr>
              <w:t>变性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4" w:type="dxa"/>
          </w:tcPr>
          <w:p w:rsidR="00E93179" w:rsidRPr="00E93179" w:rsidRDefault="00E93179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98</w:t>
            </w:r>
            <w:r w:rsidRPr="00E93179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</w:tcPr>
          <w:p w:rsidR="00E93179" w:rsidRPr="00E93179" w:rsidRDefault="00E93179" w:rsidP="00E93179">
            <w:pPr>
              <w:spacing w:before="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2</w:t>
            </w:r>
            <w:r w:rsidR="00190191">
              <w:rPr>
                <w:rFonts w:ascii="Times New Roman" w:hAnsi="Times New Roman"/>
                <w:sz w:val="18"/>
                <w:szCs w:val="18"/>
              </w:rPr>
              <w:t>0 sec</w:t>
            </w:r>
          </w:p>
        </w:tc>
        <w:tc>
          <w:tcPr>
            <w:tcW w:w="1705" w:type="dxa"/>
            <w:vMerge w:val="restart"/>
            <w:vAlign w:val="center"/>
          </w:tcPr>
          <w:p w:rsidR="00E93179" w:rsidRPr="00E93179" w:rsidRDefault="00E93179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15-35</w:t>
            </w:r>
          </w:p>
        </w:tc>
      </w:tr>
      <w:tr w:rsidR="00E93179" w:rsidRPr="00E93179" w:rsidTr="00371765">
        <w:trPr>
          <w:jc w:val="center"/>
        </w:trPr>
        <w:tc>
          <w:tcPr>
            <w:tcW w:w="1704" w:type="dxa"/>
          </w:tcPr>
          <w:p w:rsidR="00E93179" w:rsidRPr="00E93179" w:rsidRDefault="00E93179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Step3(</w:t>
            </w:r>
            <w:r w:rsidRPr="00E93179">
              <w:rPr>
                <w:rFonts w:ascii="Times New Roman" w:hAnsi="微软雅黑"/>
                <w:sz w:val="18"/>
                <w:szCs w:val="18"/>
              </w:rPr>
              <w:t>退火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4" w:type="dxa"/>
          </w:tcPr>
          <w:p w:rsidR="00E93179" w:rsidRPr="00E93179" w:rsidRDefault="00E93179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Tm +/-10</w:t>
            </w:r>
            <w:r w:rsidRPr="00E93179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</w:tcPr>
          <w:p w:rsidR="00E93179" w:rsidRPr="00E93179" w:rsidRDefault="00E93179" w:rsidP="00E93179">
            <w:pPr>
              <w:spacing w:before="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1</w:t>
            </w:r>
            <w:r w:rsidR="00190191">
              <w:rPr>
                <w:rFonts w:ascii="Times New Roman" w:hAnsi="Times New Roman"/>
                <w:sz w:val="18"/>
                <w:szCs w:val="18"/>
              </w:rPr>
              <w:t>5 sec</w:t>
            </w:r>
          </w:p>
        </w:tc>
        <w:tc>
          <w:tcPr>
            <w:tcW w:w="1705" w:type="dxa"/>
            <w:vMerge/>
            <w:vAlign w:val="center"/>
          </w:tcPr>
          <w:p w:rsidR="00E93179" w:rsidRPr="00E93179" w:rsidRDefault="00E93179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179" w:rsidRPr="00E93179" w:rsidTr="00371765">
        <w:trPr>
          <w:jc w:val="center"/>
        </w:trPr>
        <w:tc>
          <w:tcPr>
            <w:tcW w:w="1704" w:type="dxa"/>
          </w:tcPr>
          <w:p w:rsidR="00E93179" w:rsidRPr="00E93179" w:rsidRDefault="00E93179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Step4(</w:t>
            </w:r>
            <w:r w:rsidRPr="00E93179">
              <w:rPr>
                <w:rFonts w:ascii="Times New Roman" w:hAnsi="微软雅黑"/>
                <w:sz w:val="18"/>
                <w:szCs w:val="18"/>
              </w:rPr>
              <w:t>延伸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4" w:type="dxa"/>
          </w:tcPr>
          <w:p w:rsidR="00E93179" w:rsidRPr="00E93179" w:rsidRDefault="00E93179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72</w:t>
            </w:r>
            <w:r w:rsidRPr="00E93179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</w:tcPr>
          <w:p w:rsidR="00E93179" w:rsidRPr="00E93179" w:rsidRDefault="00E93179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30s/kb</w:t>
            </w:r>
          </w:p>
        </w:tc>
        <w:tc>
          <w:tcPr>
            <w:tcW w:w="1705" w:type="dxa"/>
            <w:vMerge/>
            <w:vAlign w:val="center"/>
          </w:tcPr>
          <w:p w:rsidR="00E93179" w:rsidRPr="00E93179" w:rsidRDefault="00E93179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93179" w:rsidRPr="00E93179" w:rsidTr="00371765">
        <w:trPr>
          <w:jc w:val="center"/>
        </w:trPr>
        <w:tc>
          <w:tcPr>
            <w:tcW w:w="1704" w:type="dxa"/>
          </w:tcPr>
          <w:p w:rsidR="00E93179" w:rsidRPr="00E93179" w:rsidRDefault="00E93179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Step5(</w:t>
            </w:r>
            <w:r w:rsidRPr="00E93179">
              <w:rPr>
                <w:rFonts w:ascii="Times New Roman" w:hAnsi="微软雅黑"/>
                <w:sz w:val="18"/>
                <w:szCs w:val="18"/>
              </w:rPr>
              <w:t>最终延伸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4" w:type="dxa"/>
          </w:tcPr>
          <w:p w:rsidR="00E93179" w:rsidRPr="00E93179" w:rsidRDefault="00E93179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72</w:t>
            </w:r>
            <w:r w:rsidRPr="00E93179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</w:tcPr>
          <w:p w:rsidR="00E93179" w:rsidRPr="00E93179" w:rsidRDefault="00E93179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1</w:t>
            </w:r>
            <w:r w:rsidR="00190191">
              <w:rPr>
                <w:rFonts w:ascii="Times New Roman" w:hAnsi="Times New Roman"/>
                <w:sz w:val="18"/>
                <w:szCs w:val="18"/>
              </w:rPr>
              <w:t>0 min</w:t>
            </w:r>
          </w:p>
        </w:tc>
        <w:tc>
          <w:tcPr>
            <w:tcW w:w="1705" w:type="dxa"/>
            <w:vAlign w:val="center"/>
          </w:tcPr>
          <w:p w:rsidR="00E93179" w:rsidRPr="00E93179" w:rsidRDefault="00E93179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93179" w:rsidRPr="00E93179" w:rsidTr="00371765">
        <w:trPr>
          <w:jc w:val="center"/>
        </w:trPr>
        <w:tc>
          <w:tcPr>
            <w:tcW w:w="1704" w:type="dxa"/>
          </w:tcPr>
          <w:p w:rsidR="00E93179" w:rsidRPr="00E93179" w:rsidRDefault="00E93179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Step6(</w:t>
            </w:r>
            <w:r w:rsidRPr="00E93179">
              <w:rPr>
                <w:rFonts w:ascii="Times New Roman" w:hAnsi="微软雅黑"/>
                <w:sz w:val="18"/>
                <w:szCs w:val="18"/>
              </w:rPr>
              <w:t>临时保存</w:t>
            </w:r>
            <w:r w:rsidRPr="00E9317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4" w:type="dxa"/>
          </w:tcPr>
          <w:p w:rsidR="00E93179" w:rsidRPr="00E93179" w:rsidRDefault="00E93179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4</w:t>
            </w:r>
            <w:r w:rsidRPr="00E93179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1704" w:type="dxa"/>
          </w:tcPr>
          <w:p w:rsidR="00E93179" w:rsidRPr="00E93179" w:rsidRDefault="00E93179" w:rsidP="00E931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179">
              <w:rPr>
                <w:rFonts w:ascii="Times New Roman" w:hAnsi="Times New Roman"/>
                <w:sz w:val="18"/>
                <w:szCs w:val="18"/>
              </w:rPr>
              <w:t>forever</w:t>
            </w:r>
          </w:p>
        </w:tc>
        <w:tc>
          <w:tcPr>
            <w:tcW w:w="1705" w:type="dxa"/>
            <w:vAlign w:val="center"/>
          </w:tcPr>
          <w:p w:rsidR="00E93179" w:rsidRPr="00E93179" w:rsidRDefault="00E93179" w:rsidP="009331A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536FDC" w:rsidRPr="00E93179" w:rsidRDefault="00E93179" w:rsidP="00E93179">
      <w:pPr>
        <w:pStyle w:val="2"/>
        <w:snapToGrid w:val="0"/>
        <w:spacing w:before="240"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 w:rsidRPr="00E93179">
        <w:rPr>
          <w:rFonts w:ascii="Times New Roman" w:eastAsia="微软雅黑" w:hAnsi="微软雅黑"/>
          <w:sz w:val="18"/>
          <w:szCs w:val="18"/>
        </w:rPr>
        <w:t>注：变性条件根据使用的</w:t>
      </w:r>
      <w:r w:rsidRPr="00E93179">
        <w:rPr>
          <w:rFonts w:ascii="Times New Roman" w:eastAsia="微软雅黑" w:hAnsi="Times New Roman"/>
          <w:sz w:val="18"/>
          <w:szCs w:val="18"/>
        </w:rPr>
        <w:t>PCR</w:t>
      </w:r>
      <w:r w:rsidRPr="00E93179">
        <w:rPr>
          <w:rFonts w:ascii="Times New Roman" w:eastAsia="微软雅黑" w:hAnsi="微软雅黑"/>
          <w:sz w:val="18"/>
          <w:szCs w:val="18"/>
        </w:rPr>
        <w:t>仪型号和反应管种类进行设定。</w:t>
      </w:r>
    </w:p>
    <w:sectPr w:rsidR="00536FDC" w:rsidRPr="00E93179" w:rsidSect="008C6FDD">
      <w:headerReference w:type="default" r:id="rId7"/>
      <w:footerReference w:type="default" r:id="rId8"/>
      <w:pgSz w:w="11906" w:h="16838"/>
      <w:pgMar w:top="1951" w:right="1274" w:bottom="1276" w:left="1134" w:header="851" w:footer="66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70" w:rsidRDefault="00971470" w:rsidP="00173E53">
      <w:r>
        <w:separator/>
      </w:r>
    </w:p>
  </w:endnote>
  <w:endnote w:type="continuationSeparator" w:id="1">
    <w:p w:rsidR="00971470" w:rsidRDefault="00971470" w:rsidP="0017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782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9310A" w:rsidRDefault="007D2CB7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E9310A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4BB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E9310A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9310A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4BB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3E53" w:rsidRDefault="00173E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70" w:rsidRDefault="00971470" w:rsidP="00173E53">
      <w:r>
        <w:separator/>
      </w:r>
    </w:p>
  </w:footnote>
  <w:footnote w:type="continuationSeparator" w:id="1">
    <w:p w:rsidR="00971470" w:rsidRDefault="00971470" w:rsidP="0017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88" w:rsidRDefault="007D2CB7" w:rsidP="001149FA">
    <w:pPr>
      <w:pStyle w:val="a3"/>
      <w:pBdr>
        <w:bottom w:val="none" w:sz="0" w:space="0" w:color="auto"/>
      </w:pBdr>
    </w:pPr>
    <w:r>
      <w:rPr>
        <w:noProof/>
      </w:rPr>
      <w:pict>
        <v:group id="_x0000_s1025" style="position:absolute;left:0;text-align:left;margin-left:-70.95pt;margin-top:-37.3pt;width:648.75pt;height:814.65pt;z-index:251658240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E9765F" w:rsidRPr="009070BB" w:rsidRDefault="00E9765F" w:rsidP="00E9765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E9765F" w:rsidRPr="009070BB" w:rsidRDefault="00E9765F" w:rsidP="00E9765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E9765F" w:rsidRPr="009070BB" w:rsidRDefault="00E9765F" w:rsidP="00E9765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E9765F" w:rsidRPr="009070BB" w:rsidRDefault="00E9765F" w:rsidP="00E9765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E9765F" w:rsidRPr="009070BB" w:rsidRDefault="00E9765F" w:rsidP="00E9765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E9765F" w:rsidRPr="009070BB" w:rsidRDefault="00E9765F" w:rsidP="00E9765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E9765F" w:rsidRPr="009070BB" w:rsidRDefault="00E9765F" w:rsidP="00E9765F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E9765F" w:rsidRPr="00890342" w:rsidRDefault="00E9765F" w:rsidP="00E9765F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E9765F" w:rsidRPr="00890342" w:rsidRDefault="00E9765F" w:rsidP="00E9765F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  <w:p w:rsidR="00173E53" w:rsidRPr="00E9310A" w:rsidRDefault="00173E53" w:rsidP="00E9310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0401D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1">
    <w:nsid w:val="02A47E1B"/>
    <w:multiLevelType w:val="multilevel"/>
    <w:tmpl w:val="02A47E1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65BEF"/>
    <w:multiLevelType w:val="hybridMultilevel"/>
    <w:tmpl w:val="1E003938"/>
    <w:lvl w:ilvl="0" w:tplc="2F10F03E">
      <w:start w:val="7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283A65"/>
    <w:multiLevelType w:val="hybridMultilevel"/>
    <w:tmpl w:val="63147BAA"/>
    <w:lvl w:ilvl="0" w:tplc="66B256C6">
      <w:start w:val="4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E06CB6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5">
    <w:nsid w:val="5DEC01CA"/>
    <w:multiLevelType w:val="hybridMultilevel"/>
    <w:tmpl w:val="C888BBEC"/>
    <w:lvl w:ilvl="0" w:tplc="7EE0E95A">
      <w:start w:val="5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abstractNum w:abstractNumId="7">
    <w:nsid w:val="7DE46537"/>
    <w:multiLevelType w:val="hybridMultilevel"/>
    <w:tmpl w:val="CDE8B320"/>
    <w:lvl w:ilvl="0" w:tplc="DFF8ECEC">
      <w:start w:val="3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41C7C"/>
    <w:rsid w:val="000C5BB2"/>
    <w:rsid w:val="001149FA"/>
    <w:rsid w:val="001229C3"/>
    <w:rsid w:val="00173E53"/>
    <w:rsid w:val="001749EB"/>
    <w:rsid w:val="00190191"/>
    <w:rsid w:val="001B3CFF"/>
    <w:rsid w:val="001C0783"/>
    <w:rsid w:val="001E3003"/>
    <w:rsid w:val="002D5E71"/>
    <w:rsid w:val="002D767C"/>
    <w:rsid w:val="002E0AEB"/>
    <w:rsid w:val="00336A2A"/>
    <w:rsid w:val="00354547"/>
    <w:rsid w:val="003847FC"/>
    <w:rsid w:val="003A12A4"/>
    <w:rsid w:val="003C43FD"/>
    <w:rsid w:val="003E1EBC"/>
    <w:rsid w:val="003E3CBC"/>
    <w:rsid w:val="004124CA"/>
    <w:rsid w:val="00460431"/>
    <w:rsid w:val="00474E94"/>
    <w:rsid w:val="004B2E14"/>
    <w:rsid w:val="004F41DD"/>
    <w:rsid w:val="00536FDC"/>
    <w:rsid w:val="0058723F"/>
    <w:rsid w:val="006012D9"/>
    <w:rsid w:val="00653769"/>
    <w:rsid w:val="0065528F"/>
    <w:rsid w:val="006609A8"/>
    <w:rsid w:val="00675FAE"/>
    <w:rsid w:val="006B1F77"/>
    <w:rsid w:val="006F21CE"/>
    <w:rsid w:val="007B5429"/>
    <w:rsid w:val="007D2CB7"/>
    <w:rsid w:val="008C6FDD"/>
    <w:rsid w:val="009163F4"/>
    <w:rsid w:val="00971470"/>
    <w:rsid w:val="00984E95"/>
    <w:rsid w:val="009A6321"/>
    <w:rsid w:val="009E06C1"/>
    <w:rsid w:val="009E0CFC"/>
    <w:rsid w:val="00A232AC"/>
    <w:rsid w:val="00A302D7"/>
    <w:rsid w:val="00A320CA"/>
    <w:rsid w:val="00A577C0"/>
    <w:rsid w:val="00AA3A57"/>
    <w:rsid w:val="00B1063E"/>
    <w:rsid w:val="00B12013"/>
    <w:rsid w:val="00B47B82"/>
    <w:rsid w:val="00B83FB6"/>
    <w:rsid w:val="00BB679D"/>
    <w:rsid w:val="00C1156C"/>
    <w:rsid w:val="00C16534"/>
    <w:rsid w:val="00C22029"/>
    <w:rsid w:val="00C6286C"/>
    <w:rsid w:val="00C653CB"/>
    <w:rsid w:val="00C737C4"/>
    <w:rsid w:val="00C8550F"/>
    <w:rsid w:val="00CD6E43"/>
    <w:rsid w:val="00D42E58"/>
    <w:rsid w:val="00D54BB3"/>
    <w:rsid w:val="00DA24B3"/>
    <w:rsid w:val="00DB38A4"/>
    <w:rsid w:val="00E135C2"/>
    <w:rsid w:val="00E80ED7"/>
    <w:rsid w:val="00E90BE6"/>
    <w:rsid w:val="00E9310A"/>
    <w:rsid w:val="00E93179"/>
    <w:rsid w:val="00E9765F"/>
    <w:rsid w:val="00EA4492"/>
    <w:rsid w:val="00EF0293"/>
    <w:rsid w:val="00F02E88"/>
    <w:rsid w:val="00FB1E79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3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E53"/>
    <w:rPr>
      <w:sz w:val="18"/>
      <w:szCs w:val="18"/>
    </w:rPr>
  </w:style>
  <w:style w:type="character" w:styleId="a5">
    <w:name w:val="Strong"/>
    <w:basedOn w:val="a0"/>
    <w:qFormat/>
    <w:rsid w:val="00173E53"/>
    <w:rPr>
      <w:b/>
    </w:rPr>
  </w:style>
  <w:style w:type="paragraph" w:customStyle="1" w:styleId="1">
    <w:name w:val="列出段落1"/>
    <w:basedOn w:val="a"/>
    <w:uiPriority w:val="34"/>
    <w:qFormat/>
    <w:rsid w:val="00173E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73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E53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A302D7"/>
    <w:pPr>
      <w:ind w:firstLineChars="200" w:firstLine="420"/>
    </w:pPr>
    <w:rPr>
      <w:rFonts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10</cp:revision>
  <cp:lastPrinted>2019-03-25T10:02:00Z</cp:lastPrinted>
  <dcterms:created xsi:type="dcterms:W3CDTF">2019-02-21T06:53:00Z</dcterms:created>
  <dcterms:modified xsi:type="dcterms:W3CDTF">2019-03-25T10:03:00Z</dcterms:modified>
</cp:coreProperties>
</file>