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A" w:rsidRDefault="00DC19FC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 w:hint="eastAsia"/>
          <w:b/>
          <w:bCs/>
          <w:sz w:val="30"/>
          <w:szCs w:val="30"/>
        </w:rPr>
        <w:t>粪便基因组</w:t>
      </w:r>
      <w:r>
        <w:rPr>
          <w:rFonts w:ascii="Times New Roman" w:hAnsi="Arial"/>
          <w:b/>
          <w:bCs/>
          <w:sz w:val="30"/>
          <w:szCs w:val="30"/>
        </w:rPr>
        <w:t>DNA</w:t>
      </w:r>
      <w:r>
        <w:rPr>
          <w:rFonts w:ascii="Times New Roman" w:hAnsi="Arial" w:hint="eastAsia"/>
          <w:b/>
          <w:bCs/>
          <w:sz w:val="30"/>
          <w:szCs w:val="30"/>
        </w:rPr>
        <w:t>提取试剂</w:t>
      </w:r>
      <w:r>
        <w:rPr>
          <w:rFonts w:ascii="Times New Roman" w:hAnsi="Arial"/>
          <w:b/>
          <w:bCs/>
          <w:sz w:val="30"/>
          <w:szCs w:val="30"/>
        </w:rPr>
        <w:t>盒</w:t>
      </w:r>
    </w:p>
    <w:p w:rsidR="009E4EAA" w:rsidRDefault="00DC19F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（离心柱型）</w:t>
      </w:r>
    </w:p>
    <w:p w:rsidR="009E4EAA" w:rsidRDefault="00DC19F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货号：</w:t>
      </w:r>
      <w:r w:rsidR="000A25AC" w:rsidRPr="000A25AC">
        <w:rPr>
          <w:rFonts w:ascii="Times New Roman" w:hAnsi="Arial"/>
          <w:b/>
          <w:bCs/>
          <w:sz w:val="18"/>
          <w:szCs w:val="18"/>
        </w:rPr>
        <w:t>KTSM2610</w:t>
      </w:r>
    </w:p>
    <w:p w:rsidR="009E4EAA" w:rsidRDefault="00DC19FC" w:rsidP="000A25AC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Arial"/>
          <w:szCs w:val="21"/>
        </w:rPr>
        <w:t>产品简介：</w:t>
      </w:r>
    </w:p>
    <w:p w:rsidR="009E4EAA" w:rsidRDefault="00DC19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本试剂盒适用于从粪便中提取基因组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。结合先进的硅基质膜技术，能够专一的结合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，并最大限度去除粪便微生物中杂蛋白及其他有机物。本产品无需乙醇沉淀，</w:t>
      </w:r>
      <w:r>
        <w:rPr>
          <w:rFonts w:ascii="Times New Roman" w:hAnsi="Arial"/>
          <w:sz w:val="18"/>
          <w:szCs w:val="18"/>
        </w:rPr>
        <w:t>1</w:t>
      </w:r>
      <w:r>
        <w:rPr>
          <w:rFonts w:ascii="Times New Roman" w:hAnsi="Arial" w:hint="eastAsia"/>
          <w:sz w:val="18"/>
          <w:szCs w:val="18"/>
        </w:rPr>
        <w:t>小时内即可完成总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的提取，具有高效、快速、方便之特点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 w:rsidP="000A25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9E4EAA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9E4EAA" w:rsidRDefault="000A25A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25AC">
              <w:rPr>
                <w:rFonts w:ascii="Times New Roman" w:hAnsi="Times New Roman"/>
                <w:b/>
                <w:bCs/>
                <w:sz w:val="18"/>
                <w:szCs w:val="18"/>
              </w:rPr>
              <w:t>KTSM2610</w:t>
            </w:r>
            <w:r w:rsidR="00DC19FC"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 w:rsidR="00DC19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DC19FC"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</w:p>
        </w:tc>
        <w:tc>
          <w:tcPr>
            <w:tcW w:w="2443" w:type="dxa"/>
          </w:tcPr>
          <w:p w:rsidR="009E4EAA" w:rsidRDefault="00DC19FC" w:rsidP="0055473E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="0055473E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QF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QK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 w:hint="eastAsia"/>
                <w:sz w:val="18"/>
                <w:szCs w:val="18"/>
              </w:rPr>
              <w:t>蛋白酶</w:t>
            </w:r>
            <w:r>
              <w:rPr>
                <w:rFonts w:ascii="Times New Roman" w:hAnsi="Arial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E4EAA">
        <w:trPr>
          <w:cantSplit/>
          <w:trHeight w:val="340"/>
          <w:jc w:val="center"/>
        </w:trPr>
        <w:tc>
          <w:tcPr>
            <w:tcW w:w="3262" w:type="dxa"/>
          </w:tcPr>
          <w:p w:rsidR="009E4EAA" w:rsidRDefault="00DC19FC">
            <w:pPr>
              <w:spacing w:after="62"/>
              <w:jc w:val="center"/>
              <w:rPr>
                <w:rFonts w:ascii="Times New Roman" w:hAnsi="Arial"/>
                <w:sz w:val="18"/>
                <w:szCs w:val="18"/>
              </w:rPr>
            </w:pPr>
            <w:r>
              <w:rPr>
                <w:rFonts w:ascii="Times New Roman" w:hAnsi="Arial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Arial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ml</w:t>
            </w:r>
            <w:r>
              <w:rPr>
                <w:rFonts w:ascii="Times New Roman" w:hAnsi="Arial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9E4EAA" w:rsidRDefault="00DC19F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</w:tbl>
    <w:p w:rsidR="009E4EAA" w:rsidRDefault="00DC19FC" w:rsidP="000A25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 w:rsidR="009E4EAA" w:rsidRDefault="00DC19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</w:t>
      </w:r>
    </w:p>
    <w:p w:rsidR="009E4EAA" w:rsidRDefault="00DC19FC" w:rsidP="000A25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 w:rsidR="009E4EAA" w:rsidRDefault="00DC19F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无水乙醇</w:t>
      </w:r>
      <w:r>
        <w:rPr>
          <w:rFonts w:ascii="Times New Roman" w:hAnsi="Arial" w:hint="eastAsia"/>
          <w:sz w:val="18"/>
          <w:szCs w:val="18"/>
        </w:rPr>
        <w:t>。</w:t>
      </w:r>
    </w:p>
    <w:p w:rsidR="009E4EAA" w:rsidRDefault="00DC19FC" w:rsidP="000A25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 w:rsidR="009E4EAA" w:rsidRDefault="00DC19F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从新鲜采取的粪便中所提取得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产率更高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第一次使用前应按照试剂瓶标签说明在漂洗液</w:t>
      </w:r>
      <w:r>
        <w:rPr>
          <w:rFonts w:ascii="Times New Roman" w:hAnsi="Arial"/>
          <w:sz w:val="18"/>
          <w:szCs w:val="18"/>
        </w:rPr>
        <w:t>PW</w:t>
      </w:r>
      <w:r>
        <w:rPr>
          <w:rFonts w:ascii="Times New Roman" w:hAnsi="Arial" w:hint="eastAsia"/>
          <w:sz w:val="18"/>
          <w:szCs w:val="18"/>
        </w:rPr>
        <w:t>中加入相应的无水乙醇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若下游实验对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 w:hint="eastAsia"/>
          <w:sz w:val="18"/>
          <w:szCs w:val="18"/>
        </w:rPr>
        <w:t>污染较敏感，可在</w:t>
      </w:r>
      <w:r>
        <w:rPr>
          <w:rFonts w:ascii="Times New Roman" w:hAnsi="Arial"/>
          <w:sz w:val="18"/>
          <w:szCs w:val="18"/>
        </w:rPr>
        <w:t>70</w:t>
      </w:r>
      <w:r>
        <w:rPr>
          <w:rFonts w:ascii="Times New Roman" w:hAnsi="Arial" w:hint="eastAsia"/>
          <w:sz w:val="18"/>
          <w:szCs w:val="18"/>
        </w:rPr>
        <w:t>℃水浴孵育后加入</w:t>
      </w:r>
      <w:r>
        <w:rPr>
          <w:rFonts w:ascii="Times New Roman" w:hAnsi="Arial"/>
          <w:sz w:val="18"/>
          <w:szCs w:val="18"/>
        </w:rPr>
        <w:t xml:space="preserve">10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浓度为</w:t>
      </w:r>
      <w:r>
        <w:rPr>
          <w:rFonts w:ascii="Times New Roman" w:hAnsi="Arial"/>
          <w:sz w:val="18"/>
          <w:szCs w:val="18"/>
        </w:rPr>
        <w:t>10 mg/ml</w:t>
      </w:r>
      <w:r>
        <w:rPr>
          <w:rFonts w:ascii="Times New Roman" w:hAnsi="Arial" w:hint="eastAsia"/>
          <w:sz w:val="18"/>
          <w:szCs w:val="18"/>
        </w:rPr>
        <w:t>的</w:t>
      </w:r>
      <w:r>
        <w:rPr>
          <w:rFonts w:ascii="Times New Roman" w:hAnsi="Arial"/>
          <w:sz w:val="18"/>
          <w:szCs w:val="18"/>
        </w:rPr>
        <w:t>RNase A</w:t>
      </w:r>
      <w:r>
        <w:rPr>
          <w:rFonts w:ascii="Times New Roman" w:hAnsi="Arial" w:hint="eastAsia"/>
          <w:sz w:val="18"/>
          <w:szCs w:val="18"/>
        </w:rPr>
        <w:t>溶液，</w:t>
      </w:r>
      <w:r>
        <w:rPr>
          <w:rFonts w:ascii="Times New Roman" w:hAnsi="Arial"/>
          <w:sz w:val="18"/>
          <w:szCs w:val="18"/>
        </w:rPr>
        <w:t>RNase A</w:t>
      </w:r>
      <w:r>
        <w:rPr>
          <w:rFonts w:ascii="Times New Roman" w:hAnsi="Arial" w:hint="eastAsia"/>
          <w:sz w:val="18"/>
          <w:szCs w:val="18"/>
        </w:rPr>
        <w:t>本试剂盒并未提供，如需要可单独向本公司订购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9E4EAA" w:rsidP="000A25AC">
      <w:pPr>
        <w:snapToGrid w:val="0"/>
        <w:spacing w:beforeLines="50" w:line="360" w:lineRule="auto"/>
        <w:rPr>
          <w:rStyle w:val="a6"/>
          <w:rFonts w:ascii="Times New Roman" w:hAnsi="Times New Roman"/>
          <w:b w:val="0"/>
          <w:szCs w:val="21"/>
        </w:rPr>
      </w:pPr>
    </w:p>
    <w:p w:rsidR="009E4EAA" w:rsidRDefault="00DC19FC" w:rsidP="000A25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操作步骤：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 w:hint="eastAsia"/>
          <w:sz w:val="18"/>
          <w:szCs w:val="18"/>
        </w:rPr>
        <w:t>）取约</w:t>
      </w:r>
      <w:r>
        <w:rPr>
          <w:rFonts w:ascii="Times New Roman" w:hAnsi="Arial" w:hint="eastAsia"/>
          <w:sz w:val="18"/>
          <w:szCs w:val="18"/>
        </w:rPr>
        <w:t>200 mg</w:t>
      </w:r>
      <w:r>
        <w:rPr>
          <w:rFonts w:ascii="Times New Roman" w:hAnsi="Arial" w:hint="eastAsia"/>
          <w:sz w:val="18"/>
          <w:szCs w:val="18"/>
        </w:rPr>
        <w:t>粪便样品，加入</w:t>
      </w:r>
      <w:r>
        <w:rPr>
          <w:rFonts w:ascii="Times New Roman" w:hAnsi="Arial" w:hint="eastAsia"/>
          <w:sz w:val="18"/>
          <w:szCs w:val="18"/>
        </w:rPr>
        <w:t>1 ml</w:t>
      </w:r>
      <w:r>
        <w:rPr>
          <w:rFonts w:ascii="Times New Roman" w:hAnsi="Arial" w:hint="eastAsia"/>
          <w:sz w:val="18"/>
          <w:szCs w:val="18"/>
        </w:rPr>
        <w:t>缓冲液</w:t>
      </w:r>
      <w:r>
        <w:rPr>
          <w:rFonts w:ascii="Times New Roman" w:hAnsi="Arial" w:hint="eastAsia"/>
          <w:sz w:val="18"/>
          <w:szCs w:val="18"/>
        </w:rPr>
        <w:t>QF</w:t>
      </w:r>
      <w:r>
        <w:rPr>
          <w:rFonts w:ascii="Times New Roman" w:hAnsi="Arial" w:hint="eastAsia"/>
          <w:sz w:val="18"/>
          <w:szCs w:val="18"/>
        </w:rPr>
        <w:t>，充分震荡混匀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2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3 min</w:t>
      </w:r>
      <w:r>
        <w:rPr>
          <w:rFonts w:ascii="Times New Roman" w:hAnsi="Arial" w:hint="eastAsia"/>
          <w:sz w:val="18"/>
          <w:szCs w:val="18"/>
        </w:rPr>
        <w:t>，弃上清，加入</w:t>
      </w:r>
      <w:r>
        <w:rPr>
          <w:rFonts w:ascii="Times New Roman" w:hAnsi="Arial" w:hint="eastAsia"/>
          <w:sz w:val="18"/>
          <w:szCs w:val="18"/>
        </w:rPr>
        <w:t>1 ml</w:t>
      </w:r>
      <w:r>
        <w:rPr>
          <w:rFonts w:ascii="Times New Roman" w:hAnsi="Arial" w:hint="eastAsia"/>
          <w:sz w:val="18"/>
          <w:szCs w:val="18"/>
        </w:rPr>
        <w:t>裂解液</w:t>
      </w:r>
      <w:r>
        <w:rPr>
          <w:rFonts w:ascii="Times New Roman" w:hAnsi="Arial" w:hint="eastAsia"/>
          <w:sz w:val="18"/>
          <w:szCs w:val="18"/>
        </w:rPr>
        <w:t>LF</w:t>
      </w:r>
      <w:r>
        <w:rPr>
          <w:rFonts w:ascii="Times New Roman" w:hAnsi="Arial" w:hint="eastAsia"/>
          <w:sz w:val="18"/>
          <w:szCs w:val="18"/>
        </w:rPr>
        <w:t>，充分震荡混匀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3</w:t>
      </w:r>
      <w:r>
        <w:rPr>
          <w:rFonts w:ascii="Times New Roman" w:hAnsi="Arial" w:hint="eastAsia"/>
          <w:sz w:val="18"/>
          <w:szCs w:val="18"/>
        </w:rPr>
        <w:t>）将离心管置于</w:t>
      </w:r>
      <w:r>
        <w:rPr>
          <w:rFonts w:ascii="Times New Roman" w:hAnsi="Arial" w:hint="eastAsia"/>
          <w:sz w:val="18"/>
          <w:szCs w:val="18"/>
        </w:rPr>
        <w:t>70</w:t>
      </w:r>
      <w:r>
        <w:rPr>
          <w:rFonts w:ascii="Times New Roman" w:hAnsi="Arial" w:hint="eastAsia"/>
          <w:sz w:val="18"/>
          <w:szCs w:val="18"/>
        </w:rPr>
        <w:t>℃水浴</w:t>
      </w:r>
      <w:r>
        <w:rPr>
          <w:rFonts w:ascii="Times New Roman" w:hAnsi="Arial" w:hint="eastAsia"/>
          <w:sz w:val="18"/>
          <w:szCs w:val="18"/>
        </w:rPr>
        <w:t>5 min</w:t>
      </w:r>
      <w:r>
        <w:rPr>
          <w:rFonts w:ascii="Times New Roman" w:hAnsi="Arial" w:hint="eastAsia"/>
          <w:sz w:val="18"/>
          <w:szCs w:val="18"/>
        </w:rPr>
        <w:t>，其间颠倒离心管混匀样品数次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4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，转移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上清至新的</w:t>
      </w:r>
      <w:r>
        <w:rPr>
          <w:rFonts w:ascii="Times New Roman" w:hAnsi="Arial" w:hint="eastAsia"/>
          <w:sz w:val="18"/>
          <w:szCs w:val="18"/>
        </w:rPr>
        <w:t>1.5 ml</w:t>
      </w:r>
      <w:r>
        <w:rPr>
          <w:rFonts w:ascii="Times New Roman" w:hAnsi="Arial" w:hint="eastAsia"/>
          <w:sz w:val="18"/>
          <w:szCs w:val="18"/>
        </w:rPr>
        <w:t>离心管，加入</w:t>
      </w:r>
      <w:r>
        <w:rPr>
          <w:rFonts w:ascii="Times New Roman" w:hAnsi="Arial" w:hint="eastAsia"/>
          <w:sz w:val="18"/>
          <w:szCs w:val="18"/>
        </w:rPr>
        <w:t xml:space="preserve">20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蛋白酶</w:t>
      </w:r>
      <w:r>
        <w:rPr>
          <w:rFonts w:ascii="Times New Roman" w:hAnsi="Arial" w:hint="eastAsia"/>
          <w:sz w:val="18"/>
          <w:szCs w:val="18"/>
        </w:rPr>
        <w:t>K</w:t>
      </w: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10 mg/ml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 w:hint="eastAsia"/>
          <w:sz w:val="18"/>
          <w:szCs w:val="18"/>
        </w:rPr>
        <w:t>,</w:t>
      </w:r>
      <w:r>
        <w:rPr>
          <w:rFonts w:ascii="Times New Roman" w:hAnsi="Arial" w:hint="eastAsia"/>
          <w:sz w:val="18"/>
          <w:szCs w:val="18"/>
        </w:rPr>
        <w:t>将离心管置于</w:t>
      </w:r>
      <w:r>
        <w:rPr>
          <w:rFonts w:ascii="Times New Roman" w:hAnsi="Arial" w:hint="eastAsia"/>
          <w:sz w:val="18"/>
          <w:szCs w:val="18"/>
        </w:rPr>
        <w:t>70</w:t>
      </w:r>
      <w:r>
        <w:rPr>
          <w:rFonts w:ascii="Times New Roman" w:hAnsi="Arial" w:hint="eastAsia"/>
          <w:sz w:val="18"/>
          <w:szCs w:val="18"/>
        </w:rPr>
        <w:t>℃水浴</w:t>
      </w:r>
      <w:r>
        <w:rPr>
          <w:rFonts w:ascii="Times New Roman" w:hAnsi="Arial" w:hint="eastAsia"/>
          <w:sz w:val="18"/>
          <w:szCs w:val="18"/>
        </w:rPr>
        <w:t>10 min</w:t>
      </w:r>
      <w:r>
        <w:rPr>
          <w:rFonts w:ascii="Times New Roman" w:hAnsi="Arial" w:hint="eastAsia"/>
          <w:sz w:val="18"/>
          <w:szCs w:val="18"/>
        </w:rPr>
        <w:t>，其间颠倒离心管混匀样品数次。</w:t>
      </w:r>
    </w:p>
    <w:p w:rsidR="009E4EAA" w:rsidRDefault="00DC19F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Arial"/>
          <w:b/>
          <w:bCs/>
          <w:sz w:val="18"/>
          <w:szCs w:val="18"/>
        </w:rPr>
      </w:pPr>
      <w:r>
        <w:rPr>
          <w:rFonts w:ascii="Times New Roman" w:hAnsi="Arial" w:hint="eastAsia"/>
          <w:b/>
          <w:bCs/>
          <w:sz w:val="18"/>
          <w:szCs w:val="18"/>
        </w:rPr>
        <w:t>注：如需去除</w:t>
      </w:r>
      <w:r>
        <w:rPr>
          <w:rFonts w:ascii="Times New Roman" w:hAnsi="Arial"/>
          <w:b/>
          <w:bCs/>
          <w:sz w:val="18"/>
          <w:szCs w:val="18"/>
        </w:rPr>
        <w:t>RNA</w:t>
      </w:r>
      <w:r>
        <w:rPr>
          <w:rFonts w:ascii="Times New Roman" w:hAnsi="Arial" w:hint="eastAsia"/>
          <w:b/>
          <w:bCs/>
          <w:sz w:val="18"/>
          <w:szCs w:val="18"/>
        </w:rPr>
        <w:t>，可在上述步骤完成后，加入</w:t>
      </w:r>
      <w:r>
        <w:rPr>
          <w:rFonts w:ascii="Times New Roman" w:hAnsi="Arial"/>
          <w:b/>
          <w:bCs/>
          <w:sz w:val="18"/>
          <w:szCs w:val="18"/>
        </w:rPr>
        <w:t xml:space="preserve">10 </w:t>
      </w:r>
      <w:r>
        <w:rPr>
          <w:rFonts w:ascii="Times New Roman" w:hAnsi="Arial" w:hint="eastAsia"/>
          <w:b/>
          <w:bCs/>
          <w:sz w:val="18"/>
          <w:szCs w:val="18"/>
        </w:rPr>
        <w:t>µ</w:t>
      </w:r>
      <w:r>
        <w:rPr>
          <w:rFonts w:ascii="Times New Roman" w:hAnsi="Arial" w:hint="eastAsia"/>
          <w:b/>
          <w:bCs/>
          <w:sz w:val="18"/>
          <w:szCs w:val="18"/>
        </w:rPr>
        <w:t>l</w:t>
      </w:r>
      <w:r>
        <w:rPr>
          <w:rFonts w:ascii="Times New Roman" w:hAnsi="Arial" w:hint="eastAsia"/>
          <w:b/>
          <w:bCs/>
          <w:sz w:val="18"/>
          <w:szCs w:val="18"/>
        </w:rPr>
        <w:t>浓度为</w:t>
      </w:r>
      <w:r>
        <w:rPr>
          <w:rFonts w:ascii="Times New Roman" w:hAnsi="Arial"/>
          <w:b/>
          <w:bCs/>
          <w:sz w:val="18"/>
          <w:szCs w:val="18"/>
        </w:rPr>
        <w:t>10 mg/ml</w:t>
      </w:r>
      <w:r>
        <w:rPr>
          <w:rFonts w:ascii="Times New Roman" w:hAnsi="Arial" w:hint="eastAsia"/>
          <w:b/>
          <w:bCs/>
          <w:sz w:val="18"/>
          <w:szCs w:val="18"/>
        </w:rPr>
        <w:t>的</w:t>
      </w:r>
      <w:r>
        <w:rPr>
          <w:rFonts w:ascii="Times New Roman" w:hAnsi="Arial"/>
          <w:b/>
          <w:bCs/>
          <w:sz w:val="18"/>
          <w:szCs w:val="18"/>
        </w:rPr>
        <w:t>RNase A</w:t>
      </w:r>
      <w:r>
        <w:rPr>
          <w:rFonts w:ascii="Times New Roman" w:hAnsi="Arial" w:hint="eastAsia"/>
          <w:b/>
          <w:bCs/>
          <w:sz w:val="18"/>
          <w:szCs w:val="18"/>
        </w:rPr>
        <w:t>溶液，震荡混匀，室温放置几分钟。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5</w:t>
      </w:r>
      <w:r>
        <w:rPr>
          <w:rFonts w:ascii="Times New Roman" w:hAnsi="Arial" w:hint="eastAsia"/>
          <w:sz w:val="18"/>
          <w:szCs w:val="18"/>
        </w:rPr>
        <w:t>）加入</w:t>
      </w:r>
      <w:r>
        <w:rPr>
          <w:rFonts w:ascii="Times New Roman" w:hAnsi="Arial" w:hint="eastAsia"/>
          <w:sz w:val="18"/>
          <w:szCs w:val="18"/>
        </w:rPr>
        <w:t xml:space="preserve">150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缓冲液</w:t>
      </w:r>
      <w:r>
        <w:rPr>
          <w:rFonts w:ascii="Times New Roman" w:hAnsi="Arial" w:hint="eastAsia"/>
          <w:sz w:val="18"/>
          <w:szCs w:val="18"/>
        </w:rPr>
        <w:t>QK</w:t>
      </w:r>
      <w:r>
        <w:rPr>
          <w:rFonts w:ascii="Times New Roman" w:hAnsi="Arial" w:hint="eastAsia"/>
          <w:sz w:val="18"/>
          <w:szCs w:val="18"/>
        </w:rPr>
        <w:t>，震荡混匀，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，转移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上清至新的</w:t>
      </w:r>
      <w:r>
        <w:rPr>
          <w:rFonts w:ascii="Times New Roman" w:hAnsi="Arial" w:hint="eastAsia"/>
          <w:sz w:val="18"/>
          <w:szCs w:val="18"/>
        </w:rPr>
        <w:t>1.5 ml</w:t>
      </w:r>
      <w:r>
        <w:rPr>
          <w:rFonts w:ascii="Times New Roman" w:hAnsi="Arial" w:hint="eastAsia"/>
          <w:sz w:val="18"/>
          <w:szCs w:val="18"/>
        </w:rPr>
        <w:t>离心管</w:t>
      </w:r>
      <w:r>
        <w:rPr>
          <w:rFonts w:ascii="Times New Roman" w:hAnsi="Arial"/>
          <w:sz w:val="18"/>
          <w:szCs w:val="18"/>
        </w:rPr>
        <w:t>。</w:t>
      </w:r>
      <w:r>
        <w:rPr>
          <w:rFonts w:ascii="Times New Roman" w:hAnsi="Arial" w:hint="eastAsia"/>
          <w:sz w:val="18"/>
          <w:szCs w:val="18"/>
        </w:rPr>
        <w:t>（上清漂浮少量白色沉淀可以溶解于结合液中，不会对下游实验造成影响。）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6</w:t>
      </w:r>
      <w:r>
        <w:rPr>
          <w:rFonts w:ascii="Times New Roman" w:hAnsi="Arial" w:hint="eastAsia"/>
          <w:sz w:val="18"/>
          <w:szCs w:val="18"/>
        </w:rPr>
        <w:t>）加入</w:t>
      </w:r>
      <w:r>
        <w:rPr>
          <w:rFonts w:ascii="Times New Roman" w:hAnsi="Arial" w:hint="eastAsia"/>
          <w:sz w:val="18"/>
          <w:szCs w:val="18"/>
        </w:rPr>
        <w:t>2</w:t>
      </w:r>
      <w:r>
        <w:rPr>
          <w:rFonts w:ascii="Times New Roman" w:hAnsi="Arial" w:hint="eastAsia"/>
          <w:sz w:val="18"/>
          <w:szCs w:val="18"/>
        </w:rPr>
        <w:t>倍体积的结合液</w:t>
      </w:r>
      <w:r>
        <w:rPr>
          <w:rFonts w:ascii="Times New Roman" w:hAnsi="Arial" w:hint="eastAsia"/>
          <w:sz w:val="18"/>
          <w:szCs w:val="18"/>
        </w:rPr>
        <w:t>LN</w:t>
      </w:r>
      <w:r>
        <w:rPr>
          <w:rFonts w:ascii="Times New Roman" w:hAnsi="Arial" w:hint="eastAsia"/>
          <w:sz w:val="18"/>
          <w:szCs w:val="18"/>
        </w:rPr>
        <w:t>，充分颠倒混匀。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7</w:t>
      </w:r>
      <w:r>
        <w:rPr>
          <w:rFonts w:ascii="Times New Roman" w:hAnsi="Arial" w:hint="eastAsia"/>
          <w:sz w:val="18"/>
          <w:szCs w:val="18"/>
        </w:rPr>
        <w:t>）柱平衡：向吸附柱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平衡液</w:t>
      </w:r>
      <w:r>
        <w:rPr>
          <w:rFonts w:ascii="Times New Roman" w:hAnsi="Arial" w:hint="eastAsia"/>
          <w:sz w:val="18"/>
          <w:szCs w:val="18"/>
        </w:rPr>
        <w:t>LB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，弃收集管中滤液，将吸附柱放入收集管中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8</w:t>
      </w:r>
      <w:r>
        <w:rPr>
          <w:rFonts w:ascii="Times New Roman" w:hAnsi="Arial" w:hint="eastAsia"/>
          <w:sz w:val="18"/>
          <w:szCs w:val="18"/>
        </w:rPr>
        <w:t>）将混匀的液体转入吸附柱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30 s</w:t>
      </w:r>
      <w:r>
        <w:rPr>
          <w:rFonts w:ascii="Times New Roman" w:hAnsi="Arial" w:hint="eastAsia"/>
          <w:sz w:val="18"/>
          <w:szCs w:val="18"/>
        </w:rPr>
        <w:t>，弃掉废液。（吸附柱容积约为</w:t>
      </w:r>
      <w:r>
        <w:rPr>
          <w:rFonts w:ascii="Times New Roman" w:hAnsi="Arial" w:hint="eastAsia"/>
          <w:sz w:val="18"/>
          <w:szCs w:val="18"/>
        </w:rPr>
        <w:t xml:space="preserve">800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左右，可分次加入离心。）</w:t>
      </w:r>
    </w:p>
    <w:p w:rsidR="009E4EAA" w:rsidRDefault="00DC19FC">
      <w:pPr>
        <w:pStyle w:val="1"/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9</w:t>
      </w:r>
      <w:r>
        <w:rPr>
          <w:rFonts w:ascii="Times New Roman" w:hAnsi="Arial" w:hint="eastAsia"/>
          <w:sz w:val="18"/>
          <w:szCs w:val="18"/>
        </w:rPr>
        <w:t>）向吸附柱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600 </w:t>
      </w:r>
      <w:r>
        <w:rPr>
          <w:rFonts w:ascii="Times New Roman" w:hAnsi="Arial" w:hint="eastAsia"/>
          <w:sz w:val="18"/>
          <w:szCs w:val="18"/>
        </w:rPr>
        <w:t>µ</w:t>
      </w:r>
      <w:r>
        <w:rPr>
          <w:rFonts w:ascii="Times New Roman" w:hAnsi="Arial" w:hint="eastAsia"/>
          <w:sz w:val="18"/>
          <w:szCs w:val="18"/>
        </w:rPr>
        <w:t>l</w:t>
      </w:r>
      <w:r>
        <w:rPr>
          <w:rFonts w:ascii="Times New Roman" w:hAnsi="Arial" w:hint="eastAsia"/>
          <w:sz w:val="18"/>
          <w:szCs w:val="18"/>
        </w:rPr>
        <w:t>漂洗液</w:t>
      </w:r>
      <w:r>
        <w:rPr>
          <w:rFonts w:ascii="Times New Roman" w:hAnsi="Arial" w:hint="eastAsia"/>
          <w:sz w:val="18"/>
          <w:szCs w:val="18"/>
        </w:rPr>
        <w:t>PW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30 s</w:t>
      </w:r>
      <w:r>
        <w:rPr>
          <w:rFonts w:ascii="Times New Roman" w:hAnsi="Arial" w:hint="eastAsia"/>
          <w:sz w:val="18"/>
          <w:szCs w:val="18"/>
        </w:rPr>
        <w:t>，倒掉废液，将吸附柱</w:t>
      </w:r>
      <w:r>
        <w:rPr>
          <w:rFonts w:ascii="Times New Roman" w:hAnsi="Arial" w:hint="eastAsia"/>
          <w:sz w:val="18"/>
          <w:szCs w:val="18"/>
        </w:rPr>
        <w:t>C1</w:t>
      </w:r>
      <w:r>
        <w:rPr>
          <w:rFonts w:ascii="Times New Roman" w:hAnsi="Arial" w:hint="eastAsia"/>
          <w:sz w:val="18"/>
          <w:szCs w:val="18"/>
        </w:rPr>
        <w:t>放入收集管中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</w:t>
      </w:r>
      <w:r>
        <w:rPr>
          <w:rFonts w:ascii="Times New Roman" w:hAnsi="Arial" w:hint="eastAsia"/>
          <w:b/>
          <w:bCs/>
          <w:sz w:val="18"/>
          <w:szCs w:val="18"/>
        </w:rPr>
        <w:t>使用前请检查</w:t>
      </w:r>
      <w:r>
        <w:rPr>
          <w:rFonts w:ascii="Times New Roman" w:hAnsi="Arial" w:hint="eastAsia"/>
          <w:b/>
          <w:bCs/>
          <w:sz w:val="18"/>
          <w:szCs w:val="18"/>
        </w:rPr>
        <w:t>PW</w:t>
      </w:r>
      <w:r>
        <w:rPr>
          <w:rFonts w:ascii="Times New Roman" w:hAnsi="Arial" w:hint="eastAsia"/>
          <w:b/>
          <w:bCs/>
          <w:sz w:val="18"/>
          <w:szCs w:val="18"/>
        </w:rPr>
        <w:t>中是否加入无水乙醇</w:t>
      </w:r>
      <w:r>
        <w:rPr>
          <w:rFonts w:ascii="Times New Roman" w:hAnsi="Arial"/>
          <w:b/>
          <w:bCs/>
          <w:sz w:val="18"/>
          <w:szCs w:val="18"/>
        </w:rPr>
        <w:t>。</w:t>
      </w:r>
    </w:p>
    <w:p w:rsidR="009E4EAA" w:rsidRDefault="00DC19F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重复操作步骤</w:t>
      </w:r>
      <w:r>
        <w:rPr>
          <w:rFonts w:ascii="Times New Roman" w:hAnsi="Arial" w:hint="eastAsia"/>
          <w:sz w:val="18"/>
          <w:szCs w:val="18"/>
        </w:rPr>
        <w:t>9</w:t>
      </w:r>
      <w:r>
        <w:rPr>
          <w:rFonts w:ascii="Times New Roman" w:hAnsi="Arial"/>
          <w:sz w:val="18"/>
          <w:szCs w:val="18"/>
        </w:rPr>
        <w:t>。</w:t>
      </w:r>
    </w:p>
    <w:p w:rsidR="009E4EAA" w:rsidRDefault="00DC19F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空柱</w:t>
      </w:r>
      <w:r>
        <w:rPr>
          <w:rFonts w:ascii="Times New Roman" w:hAnsi="Arial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bookmarkStart w:id="0" w:name="_GoBack"/>
      <w:bookmarkEnd w:id="0"/>
      <w:r>
        <w:rPr>
          <w:rFonts w:ascii="Times New Roman" w:hAnsi="Arial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。室温放置</w:t>
      </w:r>
      <w:r>
        <w:rPr>
          <w:rFonts w:ascii="Times New Roman" w:hAnsi="Arial"/>
          <w:sz w:val="18"/>
          <w:szCs w:val="18"/>
        </w:rPr>
        <w:t>5-10 min</w:t>
      </w:r>
      <w:r>
        <w:rPr>
          <w:rFonts w:ascii="Times New Roman" w:hAnsi="Arial" w:hint="eastAsia"/>
          <w:sz w:val="18"/>
          <w:szCs w:val="18"/>
        </w:rPr>
        <w:t>，除去残留乙醇。</w:t>
      </w:r>
    </w:p>
    <w:p w:rsidR="009E4EAA" w:rsidRDefault="00DC19FC">
      <w:pPr>
        <w:pStyle w:val="1"/>
        <w:snapToGrid w:val="0"/>
        <w:spacing w:line="360" w:lineRule="auto"/>
        <w:ind w:firstLineChars="0"/>
        <w:rPr>
          <w:rFonts w:ascii="Times New Roman" w:hAnsi="Arial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注：</w:t>
      </w:r>
      <w:r>
        <w:rPr>
          <w:rFonts w:ascii="Times New Roman" w:hAnsi="Arial" w:hint="eastAsia"/>
          <w:b/>
          <w:bCs/>
          <w:sz w:val="18"/>
          <w:szCs w:val="18"/>
        </w:rPr>
        <w:t>漂洗液中的乙醇会影响后续酶促反映，此处应尽量晾干残留的漂洗液。</w:t>
      </w:r>
    </w:p>
    <w:p w:rsidR="009E4EAA" w:rsidRDefault="00DC19F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将吸附柱放入一个干净的离心管中，在吸附膜的中间部位滴加</w:t>
      </w:r>
      <w:r>
        <w:rPr>
          <w:rFonts w:ascii="Times New Roman" w:hAnsi="Arial" w:hint="eastAsia"/>
          <w:sz w:val="18"/>
          <w:szCs w:val="18"/>
        </w:rPr>
        <w:t xml:space="preserve">50-100 </w:t>
      </w:r>
      <w:r>
        <w:rPr>
          <w:rFonts w:ascii="Arial" w:hAnsi="Arial" w:cs="Calibri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洗脱缓</w:t>
      </w:r>
      <w:r>
        <w:rPr>
          <w:rFonts w:ascii="Times New Roman" w:hAnsi="Arial" w:hint="eastAsia"/>
          <w:sz w:val="18"/>
          <w:szCs w:val="18"/>
        </w:rPr>
        <w:t>EB</w:t>
      </w:r>
      <w:r>
        <w:rPr>
          <w:rFonts w:ascii="Times New Roman" w:hAnsi="Arial" w:hint="eastAsia"/>
          <w:sz w:val="18"/>
          <w:szCs w:val="18"/>
        </w:rPr>
        <w:t>，室温放置</w:t>
      </w:r>
      <w:r>
        <w:rPr>
          <w:rFonts w:ascii="Times New Roman" w:hAnsi="Arial" w:hint="eastAsia"/>
          <w:sz w:val="18"/>
          <w:szCs w:val="18"/>
        </w:rPr>
        <w:t>1 min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洗脱</w:t>
      </w:r>
      <w:r>
        <w:rPr>
          <w:rFonts w:ascii="Times New Roman" w:hAnsi="Arial" w:hint="eastAsia"/>
          <w:sz w:val="18"/>
          <w:szCs w:val="18"/>
        </w:rPr>
        <w:t>DNA</w:t>
      </w:r>
      <w:r>
        <w:rPr>
          <w:rFonts w:ascii="Times New Roman" w:hAnsi="Arial" w:hint="eastAsia"/>
          <w:sz w:val="18"/>
          <w:szCs w:val="18"/>
        </w:rPr>
        <w:t>，可立即用于下游分子生物学实验或</w:t>
      </w:r>
      <w:r>
        <w:rPr>
          <w:rFonts w:ascii="Times New Roman" w:hAnsi="Arial" w:hint="eastAsia"/>
          <w:sz w:val="18"/>
          <w:szCs w:val="18"/>
        </w:rPr>
        <w:t>-20</w:t>
      </w:r>
      <w:r>
        <w:rPr>
          <w:rFonts w:ascii="Times New Roman" w:hAnsi="Arial" w:hint="eastAsia"/>
          <w:sz w:val="18"/>
          <w:szCs w:val="18"/>
        </w:rPr>
        <w:t>℃保存。</w:t>
      </w:r>
    </w:p>
    <w:p w:rsidR="009E4EAA" w:rsidRDefault="00DC19F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Arial"/>
          <w:b/>
          <w:bCs/>
          <w:sz w:val="18"/>
          <w:szCs w:val="18"/>
        </w:rPr>
      </w:pPr>
      <w:r>
        <w:rPr>
          <w:rFonts w:ascii="Times New Roman" w:hAnsi="Arial" w:hint="eastAsia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Arial" w:hint="eastAsia"/>
          <w:b/>
          <w:bCs/>
          <w:sz w:val="18"/>
          <w:szCs w:val="18"/>
        </w:rPr>
        <w:t>12</w:t>
      </w:r>
      <w:r>
        <w:rPr>
          <w:rFonts w:ascii="Times New Roman" w:hAnsi="Arial" w:hint="eastAsia"/>
          <w:b/>
          <w:bCs/>
          <w:sz w:val="18"/>
          <w:szCs w:val="18"/>
        </w:rPr>
        <w:t>可增加</w:t>
      </w:r>
      <w:r>
        <w:rPr>
          <w:rFonts w:ascii="Times New Roman" w:hAnsi="Arial"/>
          <w:b/>
          <w:bCs/>
          <w:sz w:val="18"/>
          <w:szCs w:val="18"/>
        </w:rPr>
        <w:t>DNA</w:t>
      </w:r>
      <w:r>
        <w:rPr>
          <w:rFonts w:ascii="Times New Roman" w:hAnsi="Arial" w:hint="eastAsia"/>
          <w:b/>
          <w:bCs/>
          <w:sz w:val="18"/>
          <w:szCs w:val="18"/>
        </w:rPr>
        <w:t>得率。若后续实验对</w:t>
      </w:r>
      <w:r>
        <w:rPr>
          <w:rFonts w:ascii="Times New Roman" w:hAnsi="Arial"/>
          <w:b/>
          <w:bCs/>
          <w:sz w:val="18"/>
          <w:szCs w:val="18"/>
        </w:rPr>
        <w:t>pH</w:t>
      </w:r>
      <w:r>
        <w:rPr>
          <w:rFonts w:ascii="Times New Roman" w:hAnsi="Arial" w:hint="eastAsia"/>
          <w:b/>
          <w:bCs/>
          <w:sz w:val="18"/>
          <w:szCs w:val="18"/>
        </w:rPr>
        <w:t>、</w:t>
      </w:r>
      <w:r>
        <w:rPr>
          <w:rFonts w:ascii="Times New Roman" w:hAnsi="Arial"/>
          <w:b/>
          <w:bCs/>
          <w:sz w:val="18"/>
          <w:szCs w:val="18"/>
        </w:rPr>
        <w:t>EDTA</w:t>
      </w:r>
      <w:r>
        <w:rPr>
          <w:rFonts w:ascii="Times New Roman" w:hAnsi="Arial" w:hint="eastAsia"/>
          <w:b/>
          <w:bCs/>
          <w:sz w:val="18"/>
          <w:szCs w:val="18"/>
        </w:rPr>
        <w:t>敏感，需使用</w:t>
      </w:r>
      <w:r>
        <w:rPr>
          <w:rFonts w:ascii="Times New Roman" w:hAnsi="Arial"/>
          <w:b/>
          <w:bCs/>
          <w:sz w:val="18"/>
          <w:szCs w:val="18"/>
        </w:rPr>
        <w:t>ddH2O</w:t>
      </w:r>
      <w:r>
        <w:rPr>
          <w:rFonts w:ascii="Times New Roman" w:hAnsi="Arial" w:hint="eastAsia"/>
          <w:b/>
          <w:bCs/>
          <w:sz w:val="18"/>
          <w:szCs w:val="18"/>
        </w:rPr>
        <w:t>做洗脱液。</w:t>
      </w:r>
    </w:p>
    <w:p w:rsidR="009E4EAA" w:rsidRDefault="009E4EAA">
      <w:pPr>
        <w:pStyle w:val="1"/>
        <w:snapToGrid w:val="0"/>
        <w:spacing w:line="360" w:lineRule="auto"/>
        <w:ind w:firstLineChars="0" w:firstLine="0"/>
        <w:rPr>
          <w:rFonts w:ascii="Times New Roman" w:hAnsi="Arial"/>
          <w:sz w:val="18"/>
          <w:szCs w:val="18"/>
        </w:rPr>
      </w:pPr>
    </w:p>
    <w:p w:rsidR="009E4EAA" w:rsidRDefault="009E4EAA">
      <w:pPr>
        <w:pStyle w:val="1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</w:p>
    <w:p w:rsidR="009E4EAA" w:rsidRDefault="009E4EAA"/>
    <w:sectPr w:rsidR="009E4EAA" w:rsidSect="00B160CF">
      <w:headerReference w:type="default" r:id="rId8"/>
      <w:footerReference w:type="default" r:id="rId9"/>
      <w:pgSz w:w="11906" w:h="16838"/>
      <w:pgMar w:top="1954" w:right="1274" w:bottom="1276" w:left="1134" w:header="851" w:footer="72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95" w:rsidRDefault="00C12695" w:rsidP="009E4EAA">
      <w:r>
        <w:separator/>
      </w:r>
    </w:p>
  </w:endnote>
  <w:endnote w:type="continuationSeparator" w:id="1">
    <w:p w:rsidR="00C12695" w:rsidRDefault="00C12695" w:rsidP="009E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5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160CF" w:rsidRDefault="00B160C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101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101C6">
              <w:rPr>
                <w:b/>
                <w:sz w:val="24"/>
                <w:szCs w:val="24"/>
              </w:rPr>
              <w:fldChar w:fldCharType="separate"/>
            </w:r>
            <w:r w:rsidR="000A25AC">
              <w:rPr>
                <w:b/>
                <w:noProof/>
              </w:rPr>
              <w:t>1</w:t>
            </w:r>
            <w:r w:rsidR="004101C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101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101C6">
              <w:rPr>
                <w:b/>
                <w:sz w:val="24"/>
                <w:szCs w:val="24"/>
              </w:rPr>
              <w:fldChar w:fldCharType="separate"/>
            </w:r>
            <w:r w:rsidR="000A25AC">
              <w:rPr>
                <w:b/>
                <w:noProof/>
              </w:rPr>
              <w:t>2</w:t>
            </w:r>
            <w:r w:rsidR="004101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0CF" w:rsidRDefault="00B160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95" w:rsidRDefault="00C12695" w:rsidP="009E4EAA">
      <w:r>
        <w:separator/>
      </w:r>
    </w:p>
  </w:footnote>
  <w:footnote w:type="continuationSeparator" w:id="1">
    <w:p w:rsidR="00C12695" w:rsidRDefault="00C12695" w:rsidP="009E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AA" w:rsidRPr="00CE66F1" w:rsidRDefault="004101C6" w:rsidP="00CE66F1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B160CF" w:rsidRPr="009070BB" w:rsidRDefault="00B160CF" w:rsidP="00B160CF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B160CF" w:rsidRPr="009070BB" w:rsidRDefault="00B160CF" w:rsidP="00B160C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B160CF" w:rsidRPr="00890342" w:rsidRDefault="00B160CF" w:rsidP="00B160C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B160CF" w:rsidRPr="00890342" w:rsidRDefault="00B160CF" w:rsidP="00B160CF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6AB978"/>
    <w:multiLevelType w:val="singleLevel"/>
    <w:tmpl w:val="D66AB978"/>
    <w:lvl w:ilvl="0">
      <w:start w:val="10"/>
      <w:numFmt w:val="decimal"/>
      <w:suff w:val="nothing"/>
      <w:lvlText w:val="（%1）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A25AC"/>
    <w:rsid w:val="00173E53"/>
    <w:rsid w:val="001E4790"/>
    <w:rsid w:val="002849CE"/>
    <w:rsid w:val="003922A4"/>
    <w:rsid w:val="003C43FD"/>
    <w:rsid w:val="004101C6"/>
    <w:rsid w:val="004E26E6"/>
    <w:rsid w:val="0055473E"/>
    <w:rsid w:val="00653769"/>
    <w:rsid w:val="008A3A5A"/>
    <w:rsid w:val="009E4EAA"/>
    <w:rsid w:val="00B12148"/>
    <w:rsid w:val="00B160CF"/>
    <w:rsid w:val="00B85D19"/>
    <w:rsid w:val="00BA12E1"/>
    <w:rsid w:val="00C12695"/>
    <w:rsid w:val="00CD6E43"/>
    <w:rsid w:val="00CE66F1"/>
    <w:rsid w:val="00D11CC8"/>
    <w:rsid w:val="00D212B1"/>
    <w:rsid w:val="00DA24B3"/>
    <w:rsid w:val="00DC19FC"/>
    <w:rsid w:val="02C7183F"/>
    <w:rsid w:val="11032051"/>
    <w:rsid w:val="153062D9"/>
    <w:rsid w:val="1CE614CE"/>
    <w:rsid w:val="2A4C6A9C"/>
    <w:rsid w:val="31AA31EB"/>
    <w:rsid w:val="381506B5"/>
    <w:rsid w:val="568B63D5"/>
    <w:rsid w:val="639A2EE4"/>
    <w:rsid w:val="75425F88"/>
    <w:rsid w:val="770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AA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E4E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E4EAA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9E4E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EA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E4EA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E4EAA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9E4E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12</cp:revision>
  <cp:lastPrinted>2018-09-20T07:41:00Z</cp:lastPrinted>
  <dcterms:created xsi:type="dcterms:W3CDTF">2018-09-20T07:15:00Z</dcterms:created>
  <dcterms:modified xsi:type="dcterms:W3CDTF">2019-03-25T03:44:00Z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