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微量组织</w:t>
      </w:r>
      <w:r>
        <w:rPr>
          <w:rFonts w:ascii="Times New Roman" w:hAnsi="Times New Roman"/>
          <w:b/>
          <w:bCs/>
          <w:sz w:val="30"/>
          <w:szCs w:val="30"/>
        </w:rPr>
        <w:t>基因组DNA提取试剂盒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</w:t>
      </w:r>
      <w:r>
        <w:rPr>
          <w:rFonts w:hint="eastAsia" w:ascii="Times New Roman" w:hAnsi="Times New Roman"/>
          <w:b/>
          <w:bCs/>
          <w:sz w:val="30"/>
          <w:szCs w:val="30"/>
        </w:rPr>
        <w:t>磁珠法</w:t>
      </w:r>
      <w:r>
        <w:rPr>
          <w:rFonts w:ascii="Times New Roman" w:hAnsi="Times New Roman"/>
          <w:b/>
          <w:bCs/>
          <w:sz w:val="30"/>
          <w:szCs w:val="30"/>
        </w:rPr>
        <w:t>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货号：KTSM2624</w:t>
      </w:r>
    </w:p>
    <w:p>
      <w:pPr>
        <w:jc w:val="left"/>
        <w:rPr>
          <w:rStyle w:val="7"/>
          <w:rFonts w:ascii="Times New Roman" w:hAnsi="Times New Roman"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Style w:val="7"/>
          <w:rFonts w:ascii="Times New Roman" w:hAnsi="Times New Roman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本试剂盒采用高特异磁珠从</w:t>
      </w:r>
      <w:r>
        <w:rPr>
          <w:rFonts w:hint="eastAsia" w:ascii="Times New Roman" w:hAnsi="Times New Roman"/>
          <w:sz w:val="18"/>
          <w:szCs w:val="18"/>
        </w:rPr>
        <w:t>微量组织中</w:t>
      </w:r>
      <w:r>
        <w:rPr>
          <w:rFonts w:ascii="Times New Roman" w:hAnsi="Times New Roman"/>
          <w:sz w:val="18"/>
          <w:szCs w:val="18"/>
        </w:rPr>
        <w:t>提取</w:t>
      </w:r>
      <w:r>
        <w:rPr>
          <w:rFonts w:hint="eastAsia" w:ascii="Times New Roman" w:hAnsi="Times New Roman"/>
          <w:sz w:val="18"/>
          <w:szCs w:val="18"/>
        </w:rPr>
        <w:t>基因组</w:t>
      </w:r>
      <w:r>
        <w:rPr>
          <w:rFonts w:ascii="Times New Roman" w:hAnsi="Times New Roman"/>
          <w:sz w:val="18"/>
          <w:szCs w:val="18"/>
        </w:rPr>
        <w:t>DNA，配备独特的缓冲液体系，可从生物样本中分离纯化高质量的基因组DNA。高特异性磁珠在一定条件下对核酸具有很强的亲和力，改变缓冲液体系，能够使磁珠释放核酸，达到快速高效分离纯化核酸的效果。</w:t>
      </w:r>
      <w:bookmarkStart w:id="0" w:name="_GoBack"/>
      <w:bookmarkEnd w:id="0"/>
    </w:p>
    <w:p>
      <w:pPr>
        <w:jc w:val="left"/>
        <w:rPr>
          <w:rStyle w:val="7"/>
          <w:rFonts w:ascii="Times New Roman" w:hAnsi="Times New Roman"/>
          <w:b w:val="0"/>
          <w:szCs w:val="21"/>
        </w:rPr>
      </w:pPr>
    </w:p>
    <w:p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主要成分</w:t>
      </w:r>
      <w:r>
        <w:rPr>
          <w:rFonts w:ascii="Times New Roman" w:hAnsi="Times New Roman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KTSM2624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（50次）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缓冲液GA</w:t>
            </w: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漂洗液PW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hint="eastAsia"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蛋白酶K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Carrier RNA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600ul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保存条件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试剂盒</w:t>
      </w:r>
      <w:r>
        <w:rPr>
          <w:rFonts w:ascii="Times New Roman" w:hAnsi="Times New Roman"/>
          <w:sz w:val="18"/>
          <w:szCs w:val="18"/>
        </w:rPr>
        <w:t>室温（15-25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hint="eastAsia" w:ascii="Times New Roman" w:hAnsi="Times New Roman"/>
          <w:sz w:val="18"/>
          <w:szCs w:val="18"/>
        </w:rPr>
        <w:t>；</w:t>
      </w:r>
      <w:r>
        <w:rPr>
          <w:rFonts w:ascii="Times New Roman" w:hAnsi="Times New Roman"/>
          <w:sz w:val="18"/>
          <w:szCs w:val="18"/>
        </w:rPr>
        <w:t>Carrier RNA</w:t>
      </w:r>
      <w:r>
        <w:rPr>
          <w:rFonts w:hint="eastAsia" w:ascii="Times New Roman" w:hAnsi="Times New Roman"/>
          <w:sz w:val="18"/>
          <w:szCs w:val="18"/>
        </w:rPr>
        <w:t>、</w:t>
      </w:r>
      <w:r>
        <w:rPr>
          <w:rFonts w:ascii="Times New Roman" w:hAnsi="Times New Roman"/>
          <w:sz w:val="18"/>
          <w:szCs w:val="18"/>
        </w:rPr>
        <w:t>蛋白酶 K 保存于-20</w:t>
      </w:r>
      <w:r>
        <w:rPr>
          <w:rFonts w:hint="eastAsia" w:ascii="宋体" w:hAnsi="宋体" w:eastAsia="宋体" w:cs="宋体"/>
          <w:sz w:val="18"/>
          <w:szCs w:val="18"/>
        </w:rPr>
        <w:t>℃。</w:t>
      </w:r>
    </w:p>
    <w:p>
      <w:pPr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自备试剂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</w:t>
      </w:r>
      <w:r>
        <w:rPr>
          <w:rFonts w:hint="eastAsia" w:ascii="Times New Roman" w:hAnsi="Times New Roman"/>
          <w:sz w:val="18"/>
          <w:szCs w:val="18"/>
        </w:rPr>
        <w:t>，异丙醇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（1）所有离心步骤均使用台式离心机，室温下操作；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（2）为了确保从微量样本中得到更多的DNA，试剂盒配备了Carrier RNA。由于Carrier RNA本身是小核酸，所以得到的基因组测定OD260值会比真实值偏大，建议将得到的基因组直接用PCR进行检</w:t>
      </w:r>
      <w:r>
        <w:rPr>
          <w:rFonts w:hint="eastAsia" w:ascii="Times New Roman" w:hAnsi="Times New Roman"/>
          <w:sz w:val="18"/>
          <w:szCs w:val="18"/>
        </w:rPr>
        <w:t>测</w:t>
      </w:r>
      <w:r>
        <w:rPr>
          <w:rFonts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1. 样品处理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（1）动物组织：取1~5 mg的动物组织于0.5 ml的离心管中，尽量切成小块便于裂解。加入380 μl的缓冲液GA</w:t>
      </w:r>
      <w:r>
        <w:rPr>
          <w:rFonts w:hint="eastAsia"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和20 μl蛋白酶K，震荡混匀；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</w:t>
      </w:r>
      <w:r>
        <w:rPr>
          <w:rFonts w:ascii="Times New Roman" w:hAnsi="Times New Roman"/>
          <w:sz w:val="18"/>
          <w:szCs w:val="18"/>
        </w:rPr>
        <w:t>抗凝血液和凝固血块：取10~50 μl抗凝血液或5~10 mg的凝固血块至0.5 ml离心管中，加入280 μl的缓冲液GA</w:t>
      </w:r>
      <w:r>
        <w:rPr>
          <w:rFonts w:hint="eastAsia"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和20 μl蛋白酶K，震荡混匀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（3）</w:t>
      </w:r>
      <w:r>
        <w:rPr>
          <w:rFonts w:ascii="Times New Roman" w:hAnsi="Times New Roman"/>
          <w:sz w:val="18"/>
          <w:szCs w:val="18"/>
        </w:rPr>
        <w:t>漱口水：取10 ml漱口水样本加入50 ml离心管中，2000 rpm离心5 min，弃上清。向细胞沉淀中加入380 μl的缓冲液GA</w:t>
      </w:r>
      <w:r>
        <w:rPr>
          <w:rFonts w:hint="eastAsia"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和20 μl蛋白酶K，震荡混匀，然后将其转入1.5 ml离心管中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注意：2000 rpm离心5 min可收集口腔脱落细胞，如需收集口腔细菌，请增大离心转速至8000 rpm</w:t>
      </w:r>
      <w:r>
        <w:rPr>
          <w:rFonts w:hint="eastAsia" w:ascii="Times New Roman" w:hAnsi="Times New Roman"/>
          <w:b/>
          <w:bCs/>
          <w:sz w:val="18"/>
          <w:szCs w:val="18"/>
        </w:rPr>
        <w:t>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（4）</w:t>
      </w:r>
      <w:r>
        <w:rPr>
          <w:rFonts w:ascii="Times New Roman" w:hAnsi="Times New Roman"/>
          <w:sz w:val="18"/>
          <w:szCs w:val="18"/>
        </w:rPr>
        <w:t>3根含毛囊的毛发：从头发根部毛囊处取1 cm长毛发至于1.5 ml离心管中，加入380 μl的缓冲液GA</w:t>
      </w:r>
      <w:r>
        <w:rPr>
          <w:rFonts w:hint="eastAsia"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和20 μl蛋白酶 K，震荡混匀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注意：对于动物组织如肝脏，肾脏和胰脏，若需要无RNA的基因组DNA，需加入20 μl RNaseA(10 mg/ml)</w:t>
      </w:r>
      <w:r>
        <w:rPr>
          <w:rFonts w:hint="eastAsia" w:ascii="Times New Roman" w:hAnsi="Times New Roman"/>
          <w:b/>
          <w:bCs/>
          <w:sz w:val="18"/>
          <w:szCs w:val="18"/>
        </w:rPr>
        <w:t>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 xml:space="preserve">2. </w:t>
      </w:r>
      <w:r>
        <w:rPr>
          <w:rFonts w:ascii="Times New Roman" w:hAnsi="Times New Roman"/>
          <w:bCs/>
          <w:sz w:val="18"/>
          <w:szCs w:val="18"/>
        </w:rPr>
        <w:t>将含有上述样本的1.5 ml离心管放入65</w:t>
      </w:r>
      <w:r>
        <w:rPr>
          <w:rFonts w:hint="eastAsia" w:ascii="宋体" w:hAnsi="宋体" w:eastAsia="宋体" w:cs="宋体"/>
          <w:bCs/>
          <w:sz w:val="18"/>
          <w:szCs w:val="18"/>
        </w:rPr>
        <w:t>℃</w:t>
      </w:r>
      <w:r>
        <w:rPr>
          <w:rFonts w:ascii="Times New Roman" w:hAnsi="Times New Roman"/>
          <w:bCs/>
          <w:sz w:val="18"/>
          <w:szCs w:val="18"/>
        </w:rPr>
        <w:t>水浴20 min，其间混匀数次，使样本充分裂解</w:t>
      </w:r>
      <w:r>
        <w:rPr>
          <w:rFonts w:hint="eastAsia" w:ascii="Times New Roman" w:hAnsi="Times New Roman"/>
          <w:bCs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 xml:space="preserve">3. </w:t>
      </w:r>
      <w:r>
        <w:rPr>
          <w:rFonts w:ascii="Times New Roman" w:hAnsi="Times New Roman"/>
          <w:bCs/>
          <w:sz w:val="18"/>
          <w:szCs w:val="18"/>
        </w:rPr>
        <w:t>向离心管中加入0.5倍体积的</w:t>
      </w:r>
      <w:r>
        <w:rPr>
          <w:rFonts w:hint="eastAsia" w:ascii="Times New Roman" w:hAnsi="Times New Roman"/>
          <w:bCs/>
          <w:sz w:val="18"/>
          <w:szCs w:val="18"/>
        </w:rPr>
        <w:t>异丙醇</w:t>
      </w:r>
      <w:r>
        <w:rPr>
          <w:rFonts w:hint="eastAsia" w:ascii="Times New Roman" w:hAnsi="Times New Roman"/>
          <w:sz w:val="18"/>
          <w:szCs w:val="18"/>
        </w:rPr>
        <w:t>和10 µl磁珠悬浮液，振荡混匀10 sec。</w:t>
      </w:r>
    </w:p>
    <w:p>
      <w:pPr>
        <w:pStyle w:val="10"/>
        <w:snapToGrid w:val="0"/>
        <w:spacing w:line="360" w:lineRule="auto"/>
        <w:ind w:left="36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注意：加入磁珠悬浮液之前，请将磁珠悬浮液充分混匀。</w:t>
      </w:r>
    </w:p>
    <w:p>
      <w:pPr>
        <w:pStyle w:val="10"/>
        <w:snapToGrid w:val="0"/>
        <w:spacing w:line="360" w:lineRule="auto"/>
        <w:ind w:left="36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4. 将离心管置于磁力架上吸磁1 min，待磁珠完全吸至管壁之后，使用移液器小心的吸弃上清。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b/>
          <w:bCs/>
          <w:sz w:val="18"/>
          <w:szCs w:val="18"/>
        </w:rPr>
        <w:t>注意：吸弃上清前，若管口有少量的磁珠悬浮液，请用上清液将其洗至离心管内，以确保所有磁珠悬浮液吸附至管壁上。在吸取上清时请勿吸入磁珠悬浮液，并确保离心管内的上清液吸取干净。</w:t>
      </w:r>
    </w:p>
    <w:p>
      <w:pPr>
        <w:pStyle w:val="10"/>
        <w:snapToGrid w:val="0"/>
        <w:spacing w:line="360" w:lineRule="auto"/>
        <w:ind w:left="36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5. 加入700 µl漂洗液PW，振荡10 sec，将离心管置于磁力架吸磁1 min，待磁珠悬浮液完全吸附至管壁后，吸弃上清</w:t>
      </w:r>
    </w:p>
    <w:p>
      <w:pPr>
        <w:pStyle w:val="10"/>
        <w:snapToGrid w:val="0"/>
        <w:spacing w:line="360" w:lineRule="auto"/>
        <w:ind w:left="36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6. 重复步骤6一次。</w:t>
      </w:r>
    </w:p>
    <w:p>
      <w:pPr>
        <w:pStyle w:val="10"/>
        <w:snapToGrid w:val="0"/>
        <w:spacing w:line="360" w:lineRule="auto"/>
        <w:ind w:left="36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7. 将离心管开盖室温干燥或放入洁净台风吹10 min，至离心管壁无液体残留。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b/>
          <w:bCs/>
          <w:sz w:val="18"/>
          <w:szCs w:val="18"/>
        </w:rPr>
        <w:t>注意：干燥前尽量吸弃管内残余液体。</w:t>
      </w:r>
    </w:p>
    <w:p>
      <w:pPr>
        <w:pStyle w:val="10"/>
        <w:snapToGrid w:val="0"/>
        <w:spacing w:line="360" w:lineRule="auto"/>
        <w:ind w:left="36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8. 加入20-30 µl洗脱液EB，65℃水浴5-10 min，其间混匀数次。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b/>
          <w:bCs/>
          <w:sz w:val="18"/>
          <w:szCs w:val="18"/>
        </w:rPr>
        <w:t>注意：请将管壁上的所有磁珠完全悬浮在洗脱液EB中，根据样本量加入适量洗脱液EB，但最少不要少于20 µl，否则影响洗脱效率。</w:t>
      </w:r>
    </w:p>
    <w:p>
      <w:pPr>
        <w:pStyle w:val="10"/>
        <w:snapToGrid w:val="0"/>
        <w:spacing w:line="360" w:lineRule="auto"/>
        <w:ind w:left="360"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9. 将离心管短暂离心后，置于磁力架上吸磁1 min，待磁珠悬浮液完全吸附至管壁后，小心的吸取上清至新的离心管内，即得基因组DNA。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eastAsia="微软雅黑"/>
          <w:b/>
          <w:bCs/>
          <w:sz w:val="18"/>
          <w:szCs w:val="18"/>
        </w:rPr>
        <w:t>注意：吸取上</w:t>
      </w:r>
      <w:r>
        <w:rPr>
          <w:rFonts w:hint="eastAsia" w:ascii="Times New Roman" w:hAnsi="Times New Roman" w:eastAsia="微软雅黑"/>
          <w:b/>
          <w:bCs/>
          <w:sz w:val="18"/>
          <w:szCs w:val="18"/>
        </w:rPr>
        <w:t>清</w:t>
      </w:r>
      <w:r>
        <w:rPr>
          <w:rFonts w:ascii="Times New Roman" w:hAnsi="Times New Roman" w:eastAsia="微软雅黑"/>
          <w:b/>
          <w:bCs/>
          <w:sz w:val="18"/>
          <w:szCs w:val="18"/>
        </w:rPr>
        <w:t>时，请确保磁珠完全吸附于管壁，否则可能带出磁珠，影响产物纯度。</w:t>
      </w:r>
    </w:p>
    <w:sectPr>
      <w:headerReference r:id="rId3" w:type="default"/>
      <w:footerReference r:id="rId4" w:type="default"/>
      <w:pgSz w:w="11906" w:h="16838"/>
      <w:pgMar w:top="1812" w:right="1274" w:bottom="709" w:left="1134" w:header="851" w:footer="73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8735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25" o:spid="_x0000_s1025" o:spt="203" style="position:absolute;left:0pt;margin-left:-70.95pt;margin-top:-37.3pt;height:814.65pt;width:648.75pt;z-index:251658240;mso-width-relative:page;mso-height-relative:page;" coordorigin="-285,105" coordsize="12975,16293">
          <o:lock v:ext="edit"/>
          <v:group id="_x0000_s1026" o:spid="_x0000_s1026" o:spt="203" style="position:absolute;left:1568;top:414;height:15984;width:9457;" coordorigin="1568,99" coordsize="9457,15984">
            <o:lock v:ext="edit"/>
            <v:shape id="Text Box 2" o:spid="_x0000_s102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o:spid="_x0000_s1029" o:spt="203" style="position:absolute;left:-285;top:105;height:1935;width:12975;" coordorigin="-285,105" coordsize="12975,1935">
            <o:lock v:ext="edit"/>
            <v:rect id="_x0000_s1030" o:spid="_x0000_s103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31" o:spid="_x0000_s1031" o:spt="203" style="position:absolute;left:945;top:105;height:1935;width:9683;" coordorigin="945,-180" coordsize="9683,1935">
              <o:lock v:ext="edit"/>
              <v:shape id="图片 5" o:spid="_x0000_s103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3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E53"/>
    <w:rsid w:val="0000463D"/>
    <w:rsid w:val="000216CF"/>
    <w:rsid w:val="00026023"/>
    <w:rsid w:val="00076BB1"/>
    <w:rsid w:val="000B0CA8"/>
    <w:rsid w:val="00124F69"/>
    <w:rsid w:val="001436A0"/>
    <w:rsid w:val="00173E53"/>
    <w:rsid w:val="001B5703"/>
    <w:rsid w:val="002321B6"/>
    <w:rsid w:val="00257F5C"/>
    <w:rsid w:val="00286EC8"/>
    <w:rsid w:val="00297275"/>
    <w:rsid w:val="002D4F94"/>
    <w:rsid w:val="002D767C"/>
    <w:rsid w:val="003316FE"/>
    <w:rsid w:val="003562D8"/>
    <w:rsid w:val="003820B6"/>
    <w:rsid w:val="003C43FD"/>
    <w:rsid w:val="00423914"/>
    <w:rsid w:val="004707AF"/>
    <w:rsid w:val="00477CEE"/>
    <w:rsid w:val="004D300D"/>
    <w:rsid w:val="00532B31"/>
    <w:rsid w:val="00545A10"/>
    <w:rsid w:val="005C28A8"/>
    <w:rsid w:val="00605FC9"/>
    <w:rsid w:val="00653769"/>
    <w:rsid w:val="0065712D"/>
    <w:rsid w:val="0071747C"/>
    <w:rsid w:val="00735A5C"/>
    <w:rsid w:val="00767ABE"/>
    <w:rsid w:val="007D59AC"/>
    <w:rsid w:val="00804D32"/>
    <w:rsid w:val="0082074C"/>
    <w:rsid w:val="008A4379"/>
    <w:rsid w:val="0092397B"/>
    <w:rsid w:val="00963CD9"/>
    <w:rsid w:val="00A302D7"/>
    <w:rsid w:val="00A320CA"/>
    <w:rsid w:val="00A45C1D"/>
    <w:rsid w:val="00AB3DF1"/>
    <w:rsid w:val="00B1063E"/>
    <w:rsid w:val="00B174CC"/>
    <w:rsid w:val="00B327F3"/>
    <w:rsid w:val="00B74010"/>
    <w:rsid w:val="00B87B40"/>
    <w:rsid w:val="00BD2B3A"/>
    <w:rsid w:val="00C04EB6"/>
    <w:rsid w:val="00C04F5B"/>
    <w:rsid w:val="00C07184"/>
    <w:rsid w:val="00C355E8"/>
    <w:rsid w:val="00C36565"/>
    <w:rsid w:val="00C56BE3"/>
    <w:rsid w:val="00C653CB"/>
    <w:rsid w:val="00C737C4"/>
    <w:rsid w:val="00CD6E43"/>
    <w:rsid w:val="00CD7979"/>
    <w:rsid w:val="00D44D3D"/>
    <w:rsid w:val="00D509CC"/>
    <w:rsid w:val="00DA24B3"/>
    <w:rsid w:val="00DF492D"/>
    <w:rsid w:val="00DF793C"/>
    <w:rsid w:val="00E135C2"/>
    <w:rsid w:val="00E138E1"/>
    <w:rsid w:val="00E74F1C"/>
    <w:rsid w:val="00EA4492"/>
    <w:rsid w:val="00EF0293"/>
    <w:rsid w:val="00F034DF"/>
    <w:rsid w:val="00F22127"/>
    <w:rsid w:val="00F36E7E"/>
    <w:rsid w:val="00FD56AA"/>
    <w:rsid w:val="00FE0A55"/>
    <w:rsid w:val="00FF702A"/>
    <w:rsid w:val="0A7E284F"/>
    <w:rsid w:val="1E2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eastAsia="宋体"/>
    </w:rPr>
  </w:style>
  <w:style w:type="paragraph" w:customStyle="1" w:styleId="13">
    <w:name w:val="列出段落3"/>
    <w:basedOn w:val="1"/>
    <w:qFormat/>
    <w:uiPriority w:val="34"/>
    <w:pPr>
      <w:ind w:firstLine="420" w:firstLineChars="200"/>
    </w:pPr>
    <w:rPr>
      <w:rFonts w:eastAsia="宋体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2"/>
    <customShpInfo spid="_x0000_s1033"/>
    <customShpInfo spid="_x0000_s1031"/>
    <customShpInfo spid="_x0000_s1029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CADE7-FF6B-4456-80F3-0D8D51BC3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230</Words>
  <Characters>1316</Characters>
  <Lines>10</Lines>
  <Paragraphs>3</Paragraphs>
  <TotalTime>0</TotalTime>
  <ScaleCrop>false</ScaleCrop>
  <LinksUpToDate>false</LinksUpToDate>
  <CharactersWithSpaces>1543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噗_ </cp:lastModifiedBy>
  <cp:lastPrinted>2018-09-20T07:41:00Z</cp:lastPrinted>
  <dcterms:modified xsi:type="dcterms:W3CDTF">2019-06-11T02:27:55Z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